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ECB" w14:textId="44C4A343" w:rsidR="0091375F" w:rsidRDefault="0091375F" w:rsidP="00D25798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en-GB" w:eastAsia="tr-TR"/>
          <w14:ligatures w14:val="none"/>
        </w:rPr>
      </w:pPr>
      <w:r>
        <w:rPr>
          <w:rFonts w:ascii="Cambria" w:eastAsia="Times New Roman" w:hAnsi="Cambria" w:cs="Times New Roman"/>
          <w:b/>
          <w:bCs/>
          <w:noProof/>
          <w:color w:val="007BB8"/>
          <w:kern w:val="0"/>
          <w:sz w:val="22"/>
          <w:szCs w:val="22"/>
          <w:lang w:val="en-GB" w:eastAsia="tr-TR"/>
          <w14:ligatures w14:val="none"/>
        </w:rPr>
        <w:drawing>
          <wp:inline distT="0" distB="0" distL="0" distR="0" wp14:anchorId="56225854" wp14:editId="64F276CE">
            <wp:extent cx="5756910" cy="1214120"/>
            <wp:effectExtent l="0" t="0" r="0" b="5080"/>
            <wp:docPr id="17818885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A6810" w14:textId="77777777" w:rsidR="0091375F" w:rsidRDefault="0091375F" w:rsidP="00D25798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en-GB" w:eastAsia="tr-TR"/>
          <w14:ligatures w14:val="none"/>
        </w:rPr>
      </w:pPr>
    </w:p>
    <w:p w14:paraId="787A752B" w14:textId="51EAAD62" w:rsidR="00D25798" w:rsidRPr="0091375F" w:rsidRDefault="008E629D" w:rsidP="00D25798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it-IT" w:eastAsia="tr-TR"/>
          <w14:ligatures w14:val="none"/>
        </w:rPr>
        <w:t>PROFESIONALNI, STANDARDNI FORMAT</w:t>
      </w:r>
    </w:p>
    <w:p w14:paraId="5A48A52C" w14:textId="2F46D4E7" w:rsidR="00D25798" w:rsidRPr="0091375F" w:rsidRDefault="008E629D" w:rsidP="00D25798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it-IT" w:eastAsia="tr-TR"/>
          <w14:ligatures w14:val="none"/>
        </w:rPr>
        <w:t>i</w:t>
      </w:r>
    </w:p>
    <w:p w14:paraId="45FA348F" w14:textId="54A85EC6" w:rsidR="007C3186" w:rsidRPr="0091375F" w:rsidRDefault="008E629D" w:rsidP="00D25798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it-IT" w:eastAsia="tr-TR"/>
          <w14:ligatures w14:val="none"/>
        </w:rPr>
        <w:t>PRIMJERI ZA PISANJE VR VIDEO SCENARIJA (STORYBOARDS/SCRIPTOVI)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id w:val="-10972430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E0C879" w14:textId="1AD379C7" w:rsidR="008E629D" w:rsidRDefault="008E629D">
          <w:pPr>
            <w:pStyle w:val="TBal"/>
          </w:pPr>
        </w:p>
        <w:p w14:paraId="779C4983" w14:textId="7DC3B663" w:rsidR="008E629D" w:rsidRDefault="008E629D">
          <w:pPr>
            <w:pStyle w:val="T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27954" w:history="1">
            <w:r w:rsidRPr="00812E8F">
              <w:rPr>
                <w:rStyle w:val="Kpr"/>
                <w:rFonts w:eastAsia="Times New Roman"/>
                <w:noProof/>
                <w:lang w:val="en-GB"/>
              </w:rPr>
              <w:t xml:space="preserve">Standardni format </w:t>
            </w:r>
          </w:hyperlink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_Toc213327954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hyperlink w:anchor="_Toc213327954" w:history="1">
            <w:r>
              <w:rPr>
                <w:noProof/>
                <w:webHidden/>
              </w:rPr>
              <w:t>1</w:t>
            </w:r>
          </w:hyperlink>
          <w:r>
            <w:rPr>
              <w:noProof/>
              <w:webHidden/>
            </w:rPr>
            <w:fldChar w:fldCharType="end"/>
          </w:r>
        </w:p>
        <w:p w14:paraId="1E886520" w14:textId="1B873994" w:rsidR="008E629D" w:rsidRDefault="009137C2" w:rsidP="009137C2">
          <w:pPr>
            <w:pStyle w:val="T2"/>
            <w:tabs>
              <w:tab w:val="right" w:leader="dot" w:pos="9062"/>
            </w:tabs>
            <w:ind w:left="0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Style w:val="Kpr"/>
              <w:noProof/>
            </w:rPr>
            <w:t xml:space="preserve"> </w:t>
          </w:r>
          <w:hyperlink w:anchor="_Toc213327960" w:history="1">
            <w:r w:rsidR="008E629D" w:rsidRPr="00812E8F">
              <w:rPr>
                <w:rStyle w:val="Kpr"/>
                <w:rFonts w:asciiTheme="majorHAnsi" w:eastAsiaTheme="majorEastAsia" w:hAnsiTheme="majorHAnsi" w:cstheme="majorBidi"/>
                <w:noProof/>
                <w:lang w:val="en-GB"/>
              </w:rPr>
              <w:t xml:space="preserve">Scenografija naracije — „Održavanje industrijske mašine za pranje veša </w:t>
            </w:r>
          </w:hyperlink>
          <w:r w:rsidR="008E629D">
            <w:rPr>
              <w:noProof/>
              <w:webHidden/>
            </w:rPr>
            <w:tab/>
          </w:r>
          <w:r w:rsidR="008E629D">
            <w:rPr>
              <w:noProof/>
              <w:webHidden/>
            </w:rPr>
            <w:fldChar w:fldCharType="begin"/>
          </w:r>
          <w:r w:rsidR="008E629D">
            <w:rPr>
              <w:noProof/>
              <w:webHidden/>
            </w:rPr>
            <w:instrText xml:space="preserve"> PAGEREF _Toc213327960 \h </w:instrText>
          </w:r>
          <w:r w:rsidR="008E629D">
            <w:rPr>
              <w:noProof/>
              <w:webHidden/>
            </w:rPr>
          </w:r>
          <w:r w:rsidR="008E629D">
            <w:rPr>
              <w:noProof/>
              <w:webHidden/>
            </w:rPr>
            <w:fldChar w:fldCharType="separate"/>
          </w:r>
          <w:hyperlink w:anchor="_Toc213327960" w:history="1">
            <w:r w:rsidR="008E629D">
              <w:rPr>
                <w:noProof/>
                <w:webHidden/>
              </w:rPr>
              <w:t>4“</w:t>
            </w:r>
          </w:hyperlink>
          <w:r w:rsidR="008E629D">
            <w:rPr>
              <w:noProof/>
              <w:webHidden/>
            </w:rPr>
            <w:fldChar w:fldCharType="end"/>
          </w:r>
        </w:p>
        <w:p w14:paraId="3DB3AF36" w14:textId="452999D9" w:rsidR="008E629D" w:rsidRDefault="009137C2" w:rsidP="009137C2">
          <w:pPr>
            <w:pStyle w:val="T2"/>
            <w:tabs>
              <w:tab w:val="right" w:leader="dot" w:pos="9062"/>
            </w:tabs>
            <w:ind w:left="0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327967" w:history="1">
            <w:r>
              <w:rPr>
                <w:rStyle w:val="Kpr"/>
                <w:rFonts w:ascii="Segoe UI Emoji" w:eastAsia="Times New Roman" w:hAnsi="Segoe UI Emoji" w:cs="Segoe UI Emoji"/>
                <w:b/>
                <w:bCs/>
                <w:noProof/>
                <w:lang w:val="en-GB"/>
              </w:rPr>
              <w:t xml:space="preserve"> </w:t>
            </w:r>
          </w:hyperlink>
          <w:hyperlink w:anchor="_Toc213327967" w:history="1">
            <w:r w:rsidR="008E629D" w:rsidRPr="00812E8F">
              <w:rPr>
                <w:rStyle w:val="Kpr"/>
                <w:rFonts w:asciiTheme="majorHAnsi" w:eastAsiaTheme="majorEastAsia" w:hAnsiTheme="majorHAnsi" w:cstheme="majorBidi"/>
                <w:noProof/>
                <w:lang w:val="en-GB"/>
              </w:rPr>
              <w:t xml:space="preserve">VR scenario: Održavanje računara </w:t>
            </w:r>
          </w:hyperlink>
          <w:r w:rsidR="008E629D">
            <w:rPr>
              <w:noProof/>
              <w:webHidden/>
            </w:rPr>
            <w:tab/>
          </w:r>
          <w:r w:rsidR="008E629D">
            <w:rPr>
              <w:noProof/>
              <w:webHidden/>
            </w:rPr>
            <w:fldChar w:fldCharType="begin"/>
          </w:r>
          <w:r w:rsidR="008E629D">
            <w:rPr>
              <w:noProof/>
              <w:webHidden/>
            </w:rPr>
            <w:instrText xml:space="preserve"> PAGEREF _Toc213327967 \h </w:instrText>
          </w:r>
          <w:r w:rsidR="008E629D">
            <w:rPr>
              <w:noProof/>
              <w:webHidden/>
            </w:rPr>
          </w:r>
          <w:r w:rsidR="008E629D">
            <w:rPr>
              <w:noProof/>
              <w:webHidden/>
            </w:rPr>
            <w:fldChar w:fldCharType="separate"/>
          </w:r>
          <w:hyperlink w:anchor="_Toc213327967" w:history="1">
            <w:r w:rsidR="008E629D">
              <w:rPr>
                <w:noProof/>
                <w:webHidden/>
              </w:rPr>
              <w:t>7</w:t>
            </w:r>
          </w:hyperlink>
          <w:r w:rsidR="008E629D">
            <w:rPr>
              <w:noProof/>
              <w:webHidden/>
            </w:rPr>
            <w:fldChar w:fldCharType="end"/>
          </w:r>
        </w:p>
        <w:p w14:paraId="6A765498" w14:textId="2B55175F" w:rsidR="008E629D" w:rsidRDefault="009137C2">
          <w:pPr>
            <w:pStyle w:val="T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3327971" w:history="1">
            <w:r>
              <w:rPr>
                <w:rStyle w:val="Kpr"/>
                <w:rFonts w:ascii="Segoe UI Emoji" w:eastAsia="Times New Roman" w:hAnsi="Segoe UI Emoji" w:cs="Segoe UI Emoji"/>
                <w:noProof/>
                <w:lang w:val="en-GB"/>
              </w:rPr>
              <w:t xml:space="preserve"> </w:t>
            </w:r>
          </w:hyperlink>
          <w:hyperlink w:anchor="_Toc213327971" w:history="1">
            <w:r w:rsidR="008E629D" w:rsidRPr="00812E8F">
              <w:rPr>
                <w:rStyle w:val="Kpr"/>
                <w:rFonts w:eastAsia="Times New Roman"/>
                <w:noProof/>
                <w:lang w:val="en-GB"/>
              </w:rPr>
              <w:t xml:space="preserve">VR scenario: Održavanje mašina za pakovanje hrane </w:t>
            </w:r>
          </w:hyperlink>
          <w:r w:rsidR="008E629D">
            <w:rPr>
              <w:noProof/>
              <w:webHidden/>
            </w:rPr>
            <w:tab/>
          </w:r>
          <w:r w:rsidR="008E629D">
            <w:rPr>
              <w:noProof/>
              <w:webHidden/>
            </w:rPr>
            <w:fldChar w:fldCharType="begin"/>
          </w:r>
          <w:r w:rsidR="008E629D">
            <w:rPr>
              <w:noProof/>
              <w:webHidden/>
            </w:rPr>
            <w:instrText xml:space="preserve"> PAGEREF _Toc213327971 \h </w:instrText>
          </w:r>
          <w:r w:rsidR="008E629D">
            <w:rPr>
              <w:noProof/>
              <w:webHidden/>
            </w:rPr>
          </w:r>
          <w:r w:rsidR="008E629D">
            <w:rPr>
              <w:noProof/>
              <w:webHidden/>
            </w:rPr>
            <w:fldChar w:fldCharType="separate"/>
          </w:r>
          <w:hyperlink w:anchor="_Toc213327971" w:history="1">
            <w:r w:rsidR="008E629D">
              <w:rPr>
                <w:noProof/>
                <w:webHidden/>
              </w:rPr>
              <w:t>11</w:t>
            </w:r>
          </w:hyperlink>
          <w:r w:rsidR="008E629D">
            <w:rPr>
              <w:noProof/>
              <w:webHidden/>
            </w:rPr>
            <w:fldChar w:fldCharType="end"/>
          </w:r>
        </w:p>
        <w:p w14:paraId="3B77A2D3" w14:textId="37EB70BD" w:rsidR="008E629D" w:rsidRDefault="008E629D">
          <w:r>
            <w:rPr>
              <w:b/>
              <w:bCs/>
            </w:rPr>
            <w:fldChar w:fldCharType="end"/>
          </w:r>
        </w:p>
      </w:sdtContent>
    </w:sdt>
    <w:p w14:paraId="1A26601C" w14:textId="3DF3888E" w:rsidR="009137C2" w:rsidRDefault="009137C2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br w:type="page"/>
      </w:r>
    </w:p>
    <w:p w14:paraId="42CA9171" w14:textId="77777777" w:rsidR="008E629D" w:rsidRDefault="008E629D" w:rsidP="008E629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</w:p>
    <w:p w14:paraId="1A36BDD6" w14:textId="385DA4BC" w:rsidR="008E629D" w:rsidRPr="008E629D" w:rsidRDefault="008E629D" w:rsidP="008E629D">
      <w:pPr>
        <w:pStyle w:val="Balk1"/>
        <w:rPr>
          <w:rFonts w:eastAsia="Times New Roman"/>
          <w:b/>
          <w:bCs/>
          <w:sz w:val="28"/>
          <w:szCs w:val="28"/>
          <w:lang w:val="en-GB" w:eastAsia="tr-TR"/>
        </w:rPr>
      </w:pPr>
      <w:bookmarkStart w:id="0" w:name="_Toc213327954"/>
      <w:r w:rsidRPr="008E629D">
        <w:rPr>
          <w:rFonts w:eastAsia="Times New Roman"/>
          <w:b/>
          <w:bCs/>
          <w:sz w:val="28"/>
          <w:szCs w:val="28"/>
          <w:lang w:val="en-GB" w:eastAsia="tr-TR"/>
        </w:rPr>
        <w:t>Standardni format</w:t>
      </w:r>
      <w:bookmarkEnd w:id="0"/>
    </w:p>
    <w:p w14:paraId="2ABF2B1E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1" w:name="_Toc213327955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1. Naslovna stranica</w:t>
      </w:r>
      <w:bookmarkEnd w:id="1"/>
    </w:p>
    <w:p w14:paraId="02E5D739" w14:textId="77777777" w:rsidR="007C3186" w:rsidRPr="007C3186" w:rsidRDefault="007C3186" w:rsidP="007C3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Naziv projekta:</w:t>
      </w:r>
    </w:p>
    <w:p w14:paraId="467E5776" w14:textId="77777777" w:rsidR="007C3186" w:rsidRPr="007C3186" w:rsidRDefault="007C3186" w:rsidP="007C3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Naziv VR modula:</w:t>
      </w:r>
    </w:p>
    <w:p w14:paraId="77EE14B8" w14:textId="77777777" w:rsidR="007C3186" w:rsidRPr="007C3186" w:rsidRDefault="007C3186" w:rsidP="007C3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Verzija / Datum:</w:t>
      </w:r>
    </w:p>
    <w:p w14:paraId="039DD94C" w14:textId="77777777" w:rsidR="007C3186" w:rsidRPr="007C3186" w:rsidRDefault="007C3186" w:rsidP="007C3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Autor / Institucija:</w:t>
      </w:r>
    </w:p>
    <w:p w14:paraId="59A5F53A" w14:textId="77777777" w:rsidR="007C3186" w:rsidRPr="007C3186" w:rsidRDefault="007C3186" w:rsidP="007C3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Trajanje: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(npr. 8–10 minuta)</w:t>
      </w:r>
    </w:p>
    <w:p w14:paraId="4EBD89E3" w14:textId="77777777" w:rsidR="007C3186" w:rsidRPr="0091375F" w:rsidRDefault="007C3186" w:rsidP="007C3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Ciljna publika: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(npr. učenici strukovnih škola, zaposlenici, treneri)</w:t>
      </w:r>
    </w:p>
    <w:p w14:paraId="585F9ECF" w14:textId="77777777" w:rsidR="007C3186" w:rsidRPr="007C3186" w:rsidRDefault="007C3186" w:rsidP="007C3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Ciljevi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učenja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:</w:t>
      </w:r>
    </w:p>
    <w:p w14:paraId="675C40C4" w14:textId="77777777" w:rsidR="007C3186" w:rsidRPr="007C3186" w:rsidRDefault="007C3186" w:rsidP="007C31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[LO1] …</w:t>
      </w:r>
    </w:p>
    <w:p w14:paraId="592D89AD" w14:textId="77777777" w:rsidR="007C3186" w:rsidRPr="007C3186" w:rsidRDefault="007C3186" w:rsidP="007C31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[LO2] …</w:t>
      </w:r>
    </w:p>
    <w:p w14:paraId="142A893E" w14:textId="0281B0B5" w:rsidR="007C3186" w:rsidRPr="007C3186" w:rsidRDefault="007C3186" w:rsidP="007C31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[LO3] …</w:t>
      </w:r>
    </w:p>
    <w:p w14:paraId="3EDFBDD4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2" w:name="_Toc213327956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2. Analiza scene po sceni</w:t>
      </w:r>
      <w:bookmarkEnd w:id="2"/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617"/>
        <w:gridCol w:w="1022"/>
        <w:gridCol w:w="806"/>
        <w:gridCol w:w="1186"/>
        <w:gridCol w:w="1092"/>
        <w:gridCol w:w="1048"/>
        <w:gridCol w:w="1203"/>
        <w:gridCol w:w="1025"/>
        <w:gridCol w:w="1063"/>
      </w:tblGrid>
      <w:tr w:rsidR="007C3186" w:rsidRPr="007C3186" w14:paraId="43AC487D" w14:textId="77777777" w:rsidTr="007C3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825199" w14:textId="77777777" w:rsidR="007C3186" w:rsidRPr="007C3186" w:rsidRDefault="007C3186" w:rsidP="007C3186">
            <w:pPr>
              <w:jc w:val="center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Scena br.</w:t>
            </w:r>
          </w:p>
        </w:tc>
        <w:tc>
          <w:tcPr>
            <w:tcW w:w="0" w:type="auto"/>
            <w:hideMark/>
          </w:tcPr>
          <w:p w14:paraId="2A811D6B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Naslov scene</w:t>
            </w:r>
          </w:p>
        </w:tc>
        <w:tc>
          <w:tcPr>
            <w:tcW w:w="0" w:type="auto"/>
            <w:hideMark/>
          </w:tcPr>
          <w:p w14:paraId="36526C9C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Trajanje</w:t>
            </w:r>
          </w:p>
        </w:tc>
        <w:tc>
          <w:tcPr>
            <w:tcW w:w="0" w:type="auto"/>
            <w:hideMark/>
          </w:tcPr>
          <w:p w14:paraId="131D753D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Opis / Radnja</w:t>
            </w:r>
          </w:p>
        </w:tc>
        <w:tc>
          <w:tcPr>
            <w:tcW w:w="0" w:type="auto"/>
            <w:hideMark/>
          </w:tcPr>
          <w:p w14:paraId="6C277375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Okruženje / Postavka</w:t>
            </w:r>
          </w:p>
        </w:tc>
        <w:tc>
          <w:tcPr>
            <w:tcW w:w="0" w:type="auto"/>
            <w:hideMark/>
          </w:tcPr>
          <w:p w14:paraId="40854897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Kamera / Iz perspektive pojedinca</w:t>
            </w:r>
          </w:p>
        </w:tc>
        <w:tc>
          <w:tcPr>
            <w:tcW w:w="0" w:type="auto"/>
            <w:hideMark/>
          </w:tcPr>
          <w:p w14:paraId="543E90B6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Audio / Glasovna naracija</w:t>
            </w:r>
          </w:p>
        </w:tc>
        <w:tc>
          <w:tcPr>
            <w:tcW w:w="0" w:type="auto"/>
            <w:hideMark/>
          </w:tcPr>
          <w:p w14:paraId="7F42775F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Interakcija korisnika / Tačka odlučivanja</w:t>
            </w:r>
          </w:p>
        </w:tc>
        <w:tc>
          <w:tcPr>
            <w:tcW w:w="0" w:type="auto"/>
            <w:hideMark/>
          </w:tcPr>
          <w:p w14:paraId="33EA6EE0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Ishod učenja</w:t>
            </w:r>
          </w:p>
        </w:tc>
      </w:tr>
      <w:tr w:rsidR="007C3186" w:rsidRPr="007C3186" w14:paraId="4015A35E" w14:textId="77777777" w:rsidTr="007C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65B754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36FC24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Uvod</w:t>
            </w:r>
          </w:p>
        </w:tc>
        <w:tc>
          <w:tcPr>
            <w:tcW w:w="0" w:type="auto"/>
            <w:hideMark/>
          </w:tcPr>
          <w:p w14:paraId="4873B6C3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00:00–00:45</w:t>
            </w:r>
          </w:p>
        </w:tc>
        <w:tc>
          <w:tcPr>
            <w:tcW w:w="0" w:type="auto"/>
            <w:hideMark/>
          </w:tcPr>
          <w:p w14:paraId="1A372DD6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Korisnik ulazi u virtuelnu radionicu gdje ga instruktor dočekuje. Pojavljuje se holografska kontrolna tabla.</w:t>
            </w:r>
          </w:p>
        </w:tc>
        <w:tc>
          <w:tcPr>
            <w:tcW w:w="0" w:type="auto"/>
            <w:hideMark/>
          </w:tcPr>
          <w:p w14:paraId="51E619CC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Virtuelna radionica / učionica</w:t>
            </w:r>
          </w:p>
        </w:tc>
        <w:tc>
          <w:tcPr>
            <w:tcW w:w="0" w:type="auto"/>
            <w:hideMark/>
          </w:tcPr>
          <w:p w14:paraId="037883A6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Iz prvog lica (360°)</w:t>
            </w:r>
          </w:p>
        </w:tc>
        <w:tc>
          <w:tcPr>
            <w:tcW w:w="0" w:type="auto"/>
            <w:hideMark/>
          </w:tcPr>
          <w:p w14:paraId="415F374B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Glas instruktora: „Dobrodošli u Laboratoriju za podizanje svijesti o kibernetičkoj sigurnosti…“</w:t>
            </w:r>
          </w:p>
        </w:tc>
        <w:tc>
          <w:tcPr>
            <w:tcW w:w="0" w:type="auto"/>
            <w:hideMark/>
          </w:tcPr>
          <w:p w14:paraId="7CD916BA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Ništa (pasivna scena)</w:t>
            </w:r>
          </w:p>
        </w:tc>
        <w:tc>
          <w:tcPr>
            <w:tcW w:w="0" w:type="auto"/>
            <w:hideMark/>
          </w:tcPr>
          <w:p w14:paraId="2F49DFA6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Razumije svrhu sesije</w:t>
            </w:r>
          </w:p>
        </w:tc>
      </w:tr>
      <w:tr w:rsidR="007C3186" w:rsidRPr="007C3186" w14:paraId="45E1C65D" w14:textId="77777777" w:rsidTr="007C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29329B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871589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Vizualizacija prijetnji</w:t>
            </w:r>
          </w:p>
        </w:tc>
        <w:tc>
          <w:tcPr>
            <w:tcW w:w="0" w:type="auto"/>
            <w:hideMark/>
          </w:tcPr>
          <w:p w14:paraId="45520F92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00:45–02:30</w:t>
            </w:r>
          </w:p>
        </w:tc>
        <w:tc>
          <w:tcPr>
            <w:tcW w:w="0" w:type="auto"/>
            <w:hideMark/>
          </w:tcPr>
          <w:p w14:paraId="782C35F8" w14:textId="77777777" w:rsidR="007C3186" w:rsidRPr="0091375F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</w:pP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Okruženje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se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prebacuje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u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virtuelnu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kancelariju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. Na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hologramskom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ekranu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korisnika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pojavljuje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se phishing </w:t>
            </w:r>
            <w:proofErr w:type="gram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email .</w:t>
            </w:r>
            <w:proofErr w:type="gramEnd"/>
          </w:p>
        </w:tc>
        <w:tc>
          <w:tcPr>
            <w:tcW w:w="0" w:type="auto"/>
            <w:hideMark/>
          </w:tcPr>
          <w:p w14:paraId="531F5471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Kancelarijsko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okruženje</w:t>
            </w:r>
            <w:proofErr w:type="spellEnd"/>
          </w:p>
        </w:tc>
        <w:tc>
          <w:tcPr>
            <w:tcW w:w="0" w:type="auto"/>
            <w:hideMark/>
          </w:tcPr>
          <w:p w14:paraId="73F75BDF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Pogled u visini očiju</w:t>
            </w:r>
          </w:p>
        </w:tc>
        <w:tc>
          <w:tcPr>
            <w:tcW w:w="0" w:type="auto"/>
            <w:hideMark/>
          </w:tcPr>
          <w:p w14:paraId="738C7EA2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Zvučni efekti: obavještenje putem e-pošte</w:t>
            </w:r>
          </w:p>
        </w:tc>
        <w:tc>
          <w:tcPr>
            <w:tcW w:w="0" w:type="auto"/>
            <w:hideMark/>
          </w:tcPr>
          <w:p w14:paraId="6FE2FA2B" w14:textId="77777777" w:rsidR="007C3186" w:rsidRPr="0091375F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Korisnik bira hoće li otvoriti ili prijaviti e-poruku</w:t>
            </w:r>
          </w:p>
        </w:tc>
        <w:tc>
          <w:tcPr>
            <w:tcW w:w="0" w:type="auto"/>
            <w:hideMark/>
          </w:tcPr>
          <w:p w14:paraId="71A4446C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Uči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prepoznati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indikatore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phishinga</w:t>
            </w:r>
            <w:proofErr w:type="spellEnd"/>
          </w:p>
        </w:tc>
      </w:tr>
      <w:tr w:rsidR="007C3186" w:rsidRPr="007C3186" w14:paraId="551CA17F" w14:textId="77777777" w:rsidTr="007C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3C39E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36F4321B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Simulacija posljedica</w:t>
            </w:r>
          </w:p>
        </w:tc>
        <w:tc>
          <w:tcPr>
            <w:tcW w:w="0" w:type="auto"/>
            <w:hideMark/>
          </w:tcPr>
          <w:p w14:paraId="51330801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02:30–04:00</w:t>
            </w:r>
          </w:p>
        </w:tc>
        <w:tc>
          <w:tcPr>
            <w:tcW w:w="0" w:type="auto"/>
            <w:hideMark/>
          </w:tcPr>
          <w:p w14:paraId="2DC6FDA2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Ako korisnik klikne na link, sistem simulira sajber napad.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Svjetla trepere, podaci počinju nestajati.</w:t>
            </w:r>
          </w:p>
        </w:tc>
        <w:tc>
          <w:tcPr>
            <w:tcW w:w="0" w:type="auto"/>
            <w:hideMark/>
          </w:tcPr>
          <w:p w14:paraId="45FCFF93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Ista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kancelarija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(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prigušeno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osvjetljenje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5E58E6F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Dinamičko praćenje od 360°</w:t>
            </w:r>
          </w:p>
        </w:tc>
        <w:tc>
          <w:tcPr>
            <w:tcW w:w="0" w:type="auto"/>
            <w:hideMark/>
          </w:tcPr>
          <w:p w14:paraId="2295FE9C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Zvuk alarma + naracija: „Ovako se širi ransomware…“</w:t>
            </w:r>
          </w:p>
        </w:tc>
        <w:tc>
          <w:tcPr>
            <w:tcW w:w="0" w:type="auto"/>
            <w:hideMark/>
          </w:tcPr>
          <w:p w14:paraId="6F5568AE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Posmatrajte efekte, resetujte nakon scenarija</w:t>
            </w:r>
          </w:p>
        </w:tc>
        <w:tc>
          <w:tcPr>
            <w:tcW w:w="0" w:type="auto"/>
            <w:hideMark/>
          </w:tcPr>
          <w:p w14:paraId="3A9DDC63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Razumije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rizike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nesigurnih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radnji</w:t>
            </w:r>
            <w:proofErr w:type="spellEnd"/>
          </w:p>
        </w:tc>
      </w:tr>
      <w:tr w:rsidR="007C3186" w:rsidRPr="007C3186" w14:paraId="54D228F2" w14:textId="77777777" w:rsidTr="007C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C75AE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EB674E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Ispravna praksa</w:t>
            </w:r>
          </w:p>
        </w:tc>
        <w:tc>
          <w:tcPr>
            <w:tcW w:w="0" w:type="auto"/>
            <w:hideMark/>
          </w:tcPr>
          <w:p w14:paraId="66E70608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04:00–06:00</w:t>
            </w:r>
          </w:p>
        </w:tc>
        <w:tc>
          <w:tcPr>
            <w:tcW w:w="0" w:type="auto"/>
            <w:hideMark/>
          </w:tcPr>
          <w:p w14:paraId="47DF53EC" w14:textId="77777777" w:rsidR="007C3186" w:rsidRPr="0091375F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Korisnik se vodi kroz upute za identifikaciju sumnjivih elemenata i prijavu incidenta.</w:t>
            </w:r>
          </w:p>
        </w:tc>
        <w:tc>
          <w:tcPr>
            <w:tcW w:w="0" w:type="auto"/>
            <w:hideMark/>
          </w:tcPr>
          <w:p w14:paraId="5DA3579B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Ista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kancelarija</w:t>
            </w:r>
            <w:proofErr w:type="spellEnd"/>
          </w:p>
        </w:tc>
        <w:tc>
          <w:tcPr>
            <w:tcW w:w="0" w:type="auto"/>
            <w:hideMark/>
          </w:tcPr>
          <w:p w14:paraId="5E64AB1A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Interaktivna perspektiva</w:t>
            </w:r>
          </w:p>
        </w:tc>
        <w:tc>
          <w:tcPr>
            <w:tcW w:w="0" w:type="auto"/>
            <w:hideMark/>
          </w:tcPr>
          <w:p w14:paraId="5704DD76" w14:textId="77777777" w:rsidR="007C3186" w:rsidRPr="0091375F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Glas trenera: „Hajde da utvrdimo šta je pošlo po zlu.“</w:t>
            </w:r>
          </w:p>
        </w:tc>
        <w:tc>
          <w:tcPr>
            <w:tcW w:w="0" w:type="auto"/>
            <w:hideMark/>
          </w:tcPr>
          <w:p w14:paraId="70B0C99C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Korisnik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ističe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znakove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upozorenja</w:t>
            </w:r>
            <w:proofErr w:type="spellEnd"/>
          </w:p>
        </w:tc>
        <w:tc>
          <w:tcPr>
            <w:tcW w:w="0" w:type="auto"/>
            <w:hideMark/>
          </w:tcPr>
          <w:p w14:paraId="49336C65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Stekne praktično iskustvo u izvještavanju</w:t>
            </w:r>
          </w:p>
        </w:tc>
      </w:tr>
      <w:tr w:rsidR="007C3186" w:rsidRPr="007C3186" w14:paraId="239869CE" w14:textId="77777777" w:rsidTr="007C3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79A5FB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E14E65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Sažetak i povratne informacije</w:t>
            </w:r>
          </w:p>
        </w:tc>
        <w:tc>
          <w:tcPr>
            <w:tcW w:w="0" w:type="auto"/>
            <w:hideMark/>
          </w:tcPr>
          <w:p w14:paraId="04896C16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06:00–07:00</w:t>
            </w:r>
          </w:p>
        </w:tc>
        <w:tc>
          <w:tcPr>
            <w:tcW w:w="0" w:type="auto"/>
            <w:hideMark/>
          </w:tcPr>
          <w:p w14:paraId="270430FB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Okruženje se vraća u učionicu s rezultatima na virtualnoj kontrolnoj ploči.</w:t>
            </w:r>
          </w:p>
        </w:tc>
        <w:tc>
          <w:tcPr>
            <w:tcW w:w="0" w:type="auto"/>
            <w:hideMark/>
          </w:tcPr>
          <w:p w14:paraId="66D7CE5F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Laboratorija za obuku</w:t>
            </w:r>
          </w:p>
        </w:tc>
        <w:tc>
          <w:tcPr>
            <w:tcW w:w="0" w:type="auto"/>
            <w:hideMark/>
          </w:tcPr>
          <w:p w14:paraId="0014ED67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Panoramski pogled od 360°</w:t>
            </w:r>
          </w:p>
        </w:tc>
        <w:tc>
          <w:tcPr>
            <w:tcW w:w="0" w:type="auto"/>
            <w:hideMark/>
          </w:tcPr>
          <w:p w14:paraId="3DE4488F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Motivacijska muzika + naracija instruktora</w:t>
            </w:r>
          </w:p>
        </w:tc>
        <w:tc>
          <w:tcPr>
            <w:tcW w:w="0" w:type="auto"/>
            <w:hideMark/>
          </w:tcPr>
          <w:p w14:paraId="79C05C01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Mogućnost ponovnog igranja ili izlaska</w:t>
            </w:r>
          </w:p>
        </w:tc>
        <w:tc>
          <w:tcPr>
            <w:tcW w:w="0" w:type="auto"/>
            <w:hideMark/>
          </w:tcPr>
          <w:p w14:paraId="639699D5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Učvršćuje ishode učenja</w:t>
            </w:r>
          </w:p>
        </w:tc>
      </w:tr>
    </w:tbl>
    <w:p w14:paraId="291FCD1E" w14:textId="00B82FB8" w:rsidR="007C3186" w:rsidRPr="007C3186" w:rsidRDefault="007C3186" w:rsidP="007C3186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</w:p>
    <w:p w14:paraId="440CC41A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3" w:name="_Toc213327957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3. Tehničke napomene</w:t>
      </w:r>
      <w:bookmarkEnd w:id="3"/>
    </w:p>
    <w:p w14:paraId="38CBE8DF" w14:textId="77777777" w:rsidR="007C3186" w:rsidRPr="0091375F" w:rsidRDefault="007C3186" w:rsidP="007C3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Hardverska platforma: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(npr. Oculus Quest 3, HTC Vive , Pico Neo 4)</w:t>
      </w:r>
    </w:p>
    <w:p w14:paraId="01B17B2C" w14:textId="77777777" w:rsidR="007C3186" w:rsidRPr="007C3186" w:rsidRDefault="007C3186" w:rsidP="007C3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Softverski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engine: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(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npr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. Unity 3D, Unreal Engine 5, SimLab VR Studio)</w:t>
      </w:r>
    </w:p>
    <w:p w14:paraId="10CEF764" w14:textId="77777777" w:rsidR="007C3186" w:rsidRPr="0091375F" w:rsidRDefault="007C3186" w:rsidP="007C3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Prijelazi scena: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(Postepeno pojavljivanja, teleportacija ili interaktivni meni)</w:t>
      </w:r>
    </w:p>
    <w:p w14:paraId="6EF577D7" w14:textId="77777777" w:rsidR="007C3186" w:rsidRPr="0091375F" w:rsidRDefault="007C3186" w:rsidP="007C3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Jezik naracije: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Engleski / Turski / Višejezična opcija</w:t>
      </w:r>
    </w:p>
    <w:p w14:paraId="515FEFF6" w14:textId="11344F9E" w:rsidR="007C3186" w:rsidRPr="0091375F" w:rsidRDefault="007C3186" w:rsidP="007C31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Procijenjena veličina datoteke / broj sličica u sekundi: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(npr. preporučeno 3 GB, 90 FPS)</w:t>
      </w:r>
    </w:p>
    <w:p w14:paraId="6885A135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4" w:name="_Toc213327958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4. Pedagoški dizajn</w:t>
      </w:r>
      <w:bookmarkEnd w:id="4"/>
    </w:p>
    <w:p w14:paraId="69865D38" w14:textId="77777777" w:rsidR="007C3186" w:rsidRPr="007C3186" w:rsidRDefault="007C3186" w:rsidP="007C3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Nastavni model: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(ADDIE, iskustveno učenje, kognitivno naukovanje, itd.)</w:t>
      </w:r>
    </w:p>
    <w:p w14:paraId="62B32DEB" w14:textId="77777777" w:rsidR="007C3186" w:rsidRPr="007C3186" w:rsidRDefault="007C3186" w:rsidP="007C3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Integracija procjene:</w:t>
      </w:r>
    </w:p>
    <w:p w14:paraId="0EF584E3" w14:textId="77777777" w:rsidR="007C3186" w:rsidRPr="007C3186" w:rsidRDefault="007C3186" w:rsidP="007C31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Ugrađeni kvizovi ili odluke</w:t>
      </w:r>
    </w:p>
    <w:p w14:paraId="7BF7BD3F" w14:textId="77777777" w:rsidR="007C3186" w:rsidRPr="007C3186" w:rsidRDefault="007C3186" w:rsidP="007C31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Kontrolna ploča za analitiku učenja</w:t>
      </w:r>
    </w:p>
    <w:p w14:paraId="6A241059" w14:textId="77777777" w:rsidR="007C3186" w:rsidRPr="007C3186" w:rsidRDefault="007C3186" w:rsidP="007C31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Mehanizam povratnih informacija:</w:t>
      </w:r>
    </w:p>
    <w:p w14:paraId="049406EB" w14:textId="77777777" w:rsidR="007C3186" w:rsidRPr="0091375F" w:rsidRDefault="007C3186" w:rsidP="007C31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Trenutna vizualna ili zvučna povratna informacija</w:t>
      </w:r>
    </w:p>
    <w:p w14:paraId="73BE6594" w14:textId="19B5EA1A" w:rsidR="007C3186" w:rsidRPr="0091375F" w:rsidRDefault="007C3186" w:rsidP="007C31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Rezultat na kraju modula ili okidač za certifikaciju</w:t>
      </w:r>
    </w:p>
    <w:p w14:paraId="6A4BCEB5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5" w:name="_Toc213327959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5. Pristupačnost i sigurnost</w:t>
      </w:r>
      <w:bookmarkEnd w:id="5"/>
    </w:p>
    <w:p w14:paraId="7945DDFA" w14:textId="77777777" w:rsidR="007C3186" w:rsidRPr="007C3186" w:rsidRDefault="007C3186" w:rsidP="007C31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lastRenderedPageBreak/>
        <w:t xml:space="preserve">Pristupačnost: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Titlovi, opcije glasovne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sinhronizacije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,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podesivi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tempo,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korisnički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interfejs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prilagođen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osobama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s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dislipima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u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boji</w:t>
      </w:r>
      <w:proofErr w:type="spellEnd"/>
    </w:p>
    <w:p w14:paraId="0861B310" w14:textId="77777777" w:rsidR="007C3186" w:rsidRPr="0091375F" w:rsidRDefault="007C3186" w:rsidP="007C31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Napomene o zdravlju i sigurnosti:</w:t>
      </w:r>
    </w:p>
    <w:p w14:paraId="271F2E60" w14:textId="77777777" w:rsidR="007C3186" w:rsidRPr="0091375F" w:rsidRDefault="007C3186" w:rsidP="007C31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Izbjegavajte brzo kretanje kako biste spriječili mučninu od kretanja</w:t>
      </w:r>
    </w:p>
    <w:p w14:paraId="7242F03D" w14:textId="77777777" w:rsidR="007C3186" w:rsidRPr="0091375F" w:rsidRDefault="007C3186" w:rsidP="007C31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Omogućite jasne opcije za izlazak iz VR-a</w:t>
      </w:r>
    </w:p>
    <w:p w14:paraId="0D074C6C" w14:textId="77777777" w:rsidR="007C3186" w:rsidRPr="007C3186" w:rsidRDefault="007C3186" w:rsidP="007C31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Održavajte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sigurne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granice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fizičkog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prostora</w:t>
      </w:r>
    </w:p>
    <w:p w14:paraId="3DA37AAE" w14:textId="72E2AB54" w:rsidR="007C3186" w:rsidRDefault="007C3186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br w:type="page"/>
      </w:r>
    </w:p>
    <w:p w14:paraId="3C7F63ED" w14:textId="75BFFF71" w:rsidR="007C3186" w:rsidRPr="007C3186" w:rsidRDefault="007C3186" w:rsidP="007C318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6" w:name="_Toc213327960"/>
      <w:r w:rsidRPr="007C3186">
        <w:rPr>
          <w:rStyle w:val="Balk1Char"/>
          <w:b/>
          <w:bCs/>
          <w:sz w:val="28"/>
          <w:szCs w:val="28"/>
          <w:lang w:val="en-GB" w:eastAsia="tr-TR"/>
        </w:rPr>
        <w:lastRenderedPageBreak/>
        <w:t xml:space="preserve">Scenarij naracije — „Održavanje industrijske mašine za pranje veša </w:t>
      </w:r>
      <w:r w:rsidRPr="007C3186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GB" w:eastAsia="tr-TR"/>
          <w14:ligatures w14:val="none"/>
        </w:rPr>
        <w:t>“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             </w:t>
      </w:r>
      <w:bookmarkEnd w:id="6"/>
    </w:p>
    <w:p w14:paraId="7E295F93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7" w:name="_Toc213327961"/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 xml:space="preserve">🎬 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Scena 1: Uvod (00:00–00:45)</w:t>
      </w:r>
      <w:bookmarkEnd w:id="7"/>
    </w:p>
    <w:p w14:paraId="14447A80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Okruženje: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Virtualna radionica industrijske praonice rublja – mašine u pozadini, niska ambijentalna buka.</w:t>
      </w:r>
    </w:p>
    <w:p w14:paraId="221C29CA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Glasovni sinkronizam (instruktor):</w:t>
      </w:r>
    </w:p>
    <w:p w14:paraId="0476AD09" w14:textId="3C60A818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„Dobrodošli u Laboratoriju za održavanje industrijskih mašina za pranje veša.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  <w:t xml:space="preserve">U ovoj virtuelnoj obuci naučit ćete kako sigurno pregledati, očistiti i održavati veliku mašinu za pranje veša koja se koristi u industrijskim postrojenjima.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Redovno održavanje ne samo da poboljšava performanse, već i sprječava skupe kvarove i osigurava sigurnost radnika. Počnimo našu sesiju.“</w:t>
      </w:r>
    </w:p>
    <w:p w14:paraId="57D8F3E8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bookmarkStart w:id="8" w:name="_Toc213327962"/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Scena 2: Pregled mašine (00:45–02:00)</w:t>
      </w:r>
      <w:bookmarkEnd w:id="8"/>
    </w:p>
    <w:p w14:paraId="3911E99E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Okruženje: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360° pogled na mašinu za pranje veša. Ključni dijelovi se ističu dok instruktor govori.</w:t>
      </w:r>
    </w:p>
    <w:p w14:paraId="7F3C202C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Glasovni sinkronizam (instruktor):</w:t>
      </w:r>
    </w:p>
    <w:p w14:paraId="40AB26A7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„Ovo je industrijska mašina za pranje veša.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Pogledajmo njene glavne komponente. Ovo je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bubanj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, gdje se puni odjeća.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Iza njega,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elektromotor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pokreće bubanj putem sistema remena.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Ovi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ventili za vodu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kontrolišu dotok i odtok vode.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Filterska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jedinica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sprečava ulazak vlakana i ostataka u odvodnu cijev.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A ovo je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kontrolna ploča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koja reguliše temperaturu, brzinu i vrijeme ciklusa.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>Razumijevanje svake komponente pomaže vam da brže identifikujete potencijalne probleme.“</w:t>
      </w:r>
    </w:p>
    <w:p w14:paraId="14353005" w14:textId="7BC5BF32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Zvučni efekti: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Tiho mehaničko zujanje i klikovi dok se dijelovi ističu.</w:t>
      </w:r>
    </w:p>
    <w:p w14:paraId="577FEEFB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bookmarkStart w:id="9" w:name="_Toc213327963"/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Scena 3: Sigurnosne procedure (02:00–03:00)</w:t>
      </w:r>
      <w:bookmarkEnd w:id="9"/>
    </w:p>
    <w:p w14:paraId="61FFFD3E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Okolina: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Fokus na prekidače za napajanje, ventile i ormar za ličnu zaštitnu opremu.</w:t>
      </w:r>
    </w:p>
    <w:p w14:paraId="34A324D1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Glasovni sinkronizam (instruktor):</w:t>
      </w:r>
    </w:p>
    <w:p w14:paraId="71C831FA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„Prije početka bilo kakvog održavanja, uvijek slijedite sigurnosna pravila.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Prvi korak: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Isključite glavni prekidač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Drugi korak: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Zatvorite ventile za vodu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kako biste zaustavili protok vode.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Treći korak: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Stavite ličnu zaštitnu opremu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- rukavice, zaštitne naočale i zaštitu za uši.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>Zapamtite, nikada ne obavljajte održavanje na aktivnoj mašini. Ignorisanje ovih koraka može dovesti do strujnog udara, curenja vode ili oštećenja opreme.“</w:t>
      </w:r>
    </w:p>
    <w:p w14:paraId="28322BAC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Zvučni efekti: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Klik prekidača za napajanje , zvuk okretanja ventila, sigurnosni alarm ako se propusti korak.</w:t>
      </w:r>
    </w:p>
    <w:p w14:paraId="27C23609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Uputa (interaktivna):</w:t>
      </w:r>
    </w:p>
    <w:p w14:paraId="69EA4199" w14:textId="2B10731B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"Sada, molimo vas da završite svaki sigurnosni korak prije nego što nastavimo."</w:t>
      </w:r>
    </w:p>
    <w:p w14:paraId="5AE37714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bookmarkStart w:id="10" w:name="_Toc213327964"/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Scena 4: Koraci održavanja (03:00–05:00)</w:t>
      </w:r>
      <w:bookmarkEnd w:id="10"/>
    </w:p>
    <w:p w14:paraId="635C14B4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lastRenderedPageBreak/>
        <w:t xml:space="preserve">Okruženje: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Otvorena mašina; krupni plan komponenti i alata.</w:t>
      </w:r>
    </w:p>
    <w:p w14:paraId="5E932072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Glasovni sinkronizam (instruktor):</w:t>
      </w:r>
    </w:p>
    <w:p w14:paraId="4D509433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„Dobro. Sada započnimo s osnovnim održavanjem.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Prvo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uklonite i očistite filter za dlačice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. Lagano ga kucnite da biste uklonili prašinu i isperite pod vodom.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Zatim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provjerite crijeva za vodu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da li imaju pukotina ili curenja - zamijenite ih ako su istrošena.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Nakon toga,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pregledajte bubanj i ležajeve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da li ima neobičnog kretanja ili buke.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Na kraju,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obrišite zaptivke i vanjske površine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kako biste uklonili ostatke deterdženta.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>Uvijek zabilježite korake održavanja u dnevnik prije nego što vratite mašinu u rad.“</w:t>
      </w:r>
    </w:p>
    <w:p w14:paraId="275239C0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Zvučni efekti: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Ispiranje vodom, metalni klikovi, zvukovi brisanja.</w:t>
      </w:r>
    </w:p>
    <w:p w14:paraId="40EA7D41" w14:textId="6056C9E2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Uputa (interaktivna):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„Koristite svoje virtualne alate da biste dovršili svaki korak.“</w:t>
      </w:r>
    </w:p>
    <w:p w14:paraId="7ED3F01D" w14:textId="311C90C7" w:rsidR="007C3186" w:rsidRPr="0091375F" w:rsidRDefault="007C3186" w:rsidP="007C3186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</w:p>
    <w:p w14:paraId="23AF9002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bookmarkStart w:id="11" w:name="_Toc213327965"/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Scena 5: Detekcija kvara (05:00–06:00)</w:t>
      </w:r>
      <w:bookmarkEnd w:id="11"/>
    </w:p>
    <w:p w14:paraId="21345FCA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Okruženje: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Mašina počinje vibrirati; lampica upozorenja treperi.</w:t>
      </w:r>
    </w:p>
    <w:p w14:paraId="714B91A9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Glasovni sinkronizam (instruktor):</w:t>
      </w:r>
    </w:p>
    <w:p w14:paraId="7B1FF2F5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„Uh-oh — nešto ne zvuči kako treba.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Obratite pažnju na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vibracije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i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indikator greške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na ploči.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Šta bi mogao biti uzrok? Labav vijak? Neuravnoteženo opterećenje? Ili oštećen ležaj?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Odaberite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tačan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uzrok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da biste dijagnosticirali problem.“</w:t>
      </w:r>
    </w:p>
    <w:p w14:paraId="13B896DF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Interakcija korisnika:</w:t>
      </w:r>
    </w:p>
    <w:p w14:paraId="2B8091D9" w14:textId="77777777" w:rsidR="007C3186" w:rsidRPr="007C3186" w:rsidRDefault="007C3186" w:rsidP="007C31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Tačan odgovor → </w:t>
      </w:r>
      <w:r w:rsidRPr="007C3186">
        <w:rPr>
          <w:rFonts w:ascii="Cambria" w:eastAsia="Times New Roman" w:hAnsi="Cambria" w:cs="Times New Roman"/>
          <w:i/>
          <w:iCs/>
          <w:kern w:val="0"/>
          <w:sz w:val="22"/>
          <w:szCs w:val="22"/>
          <w:lang w:val="en-GB" w:eastAsia="tr-TR"/>
          <w14:ligatures w14:val="none"/>
        </w:rPr>
        <w:t>„Odlično! To je prava dijagnoza.“</w:t>
      </w:r>
    </w:p>
    <w:p w14:paraId="7E680B71" w14:textId="77777777" w:rsidR="007C3186" w:rsidRPr="007C3186" w:rsidRDefault="007C3186" w:rsidP="007C31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Pogrešan odgovor → </w:t>
      </w:r>
      <w:r w:rsidRPr="007C3186">
        <w:rPr>
          <w:rFonts w:ascii="Cambria" w:eastAsia="Times New Roman" w:hAnsi="Cambria" w:cs="Times New Roman"/>
          <w:i/>
          <w:iCs/>
          <w:kern w:val="0"/>
          <w:sz w:val="22"/>
          <w:szCs w:val="22"/>
          <w:lang w:val="en-GB" w:eastAsia="tr-TR"/>
          <w14:ligatures w14:val="none"/>
        </w:rPr>
        <w:t>„Ne baš. Zapamtite, neuravnoteženo opterećenje može uzrokovati jake vibracije i buku.“</w:t>
      </w:r>
    </w:p>
    <w:p w14:paraId="788BF78B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Zvučni efekti: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Metalno zveckanje, vibracijski zvuk, a zatim tiho nestajanje.</w:t>
      </w:r>
    </w:p>
    <w:p w14:paraId="2CA47553" w14:textId="7C8BBF69" w:rsidR="007C3186" w:rsidRPr="007C3186" w:rsidRDefault="007C3186" w:rsidP="007C3186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</w:p>
    <w:p w14:paraId="3C35C54C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bookmarkStart w:id="12" w:name="_Toc213327966"/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Scena 6: Sažetak i povratne informacije (06:00–06:45)</w:t>
      </w:r>
      <w:bookmarkEnd w:id="12"/>
    </w:p>
    <w:p w14:paraId="75DECDC5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Okruženje: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Virtuelna učionica; pojavljuje se kontrolna ploča za performanse sa rezultatom i kontrolnom listom.</w:t>
      </w:r>
    </w:p>
    <w:p w14:paraId="7F89049C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Glasovni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sinkronizam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(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instruktor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):</w:t>
      </w:r>
    </w:p>
    <w:p w14:paraId="4682D33A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„Odličan posao.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Uspješno ste završili proces održavanja.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Danas ste naučili kako identificirati ključne dijelove, primijeniti sigurnosne procedure, obavljati zadatke čišćenja i otkriti rane znakove upozorenja na kvarove. Zapamtite - redovno održavanje produžava vijek trajanja opreme, štedi energiju i osigurava sigurnije radno mjesto.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Možete ponovo pokrenuti ovu simulaciju ili nastaviti s testom znanja.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>Hvala vam na pažnji i vidimo se u sljedećem modulu.“</w:t>
      </w:r>
    </w:p>
    <w:p w14:paraId="23EE29F8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lastRenderedPageBreak/>
        <w:t xml:space="preserve">Zvučni efekti: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Mekana završna muzika i postepeno zatamnjenje okruženja.</w:t>
      </w:r>
    </w:p>
    <w:p w14:paraId="331AE4A0" w14:textId="70B51054" w:rsidR="007C3186" w:rsidRPr="0091375F" w:rsidRDefault="007C3186">
      <w:pPr>
        <w:rPr>
          <w:rFonts w:ascii="Cambria" w:hAnsi="Cambria"/>
          <w:sz w:val="22"/>
          <w:szCs w:val="22"/>
          <w:lang w:val="it-IT"/>
        </w:rPr>
      </w:pPr>
      <w:r w:rsidRPr="0091375F">
        <w:rPr>
          <w:rFonts w:ascii="Cambria" w:hAnsi="Cambria"/>
          <w:sz w:val="22"/>
          <w:szCs w:val="22"/>
          <w:lang w:val="it-IT"/>
        </w:rPr>
        <w:br w:type="page"/>
      </w:r>
    </w:p>
    <w:p w14:paraId="040C8F5A" w14:textId="77777777" w:rsidR="008E629D" w:rsidRPr="0091375F" w:rsidRDefault="008E629D" w:rsidP="007C3186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</w:p>
    <w:p w14:paraId="40D6E557" w14:textId="7C8A909E" w:rsidR="007C3186" w:rsidRPr="0091375F" w:rsidRDefault="007C3186" w:rsidP="008E629D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it-IT" w:eastAsia="tr-TR"/>
          <w14:ligatures w14:val="none"/>
        </w:rPr>
      </w:pPr>
      <w:bookmarkStart w:id="13" w:name="_Toc213327967"/>
      <w:r w:rsidRPr="007C3186">
        <w:rPr>
          <w:rFonts w:ascii="Segoe UI Emoji" w:eastAsia="Times New Roman" w:hAnsi="Segoe UI Emoji" w:cs="Segoe UI Emoji"/>
          <w:b/>
          <w:bCs/>
          <w:color w:val="007BB8"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Cambria" w:eastAsia="Times New Roman" w:hAnsi="Cambria" w:cs="Times New Roman"/>
          <w:b/>
          <w:bCs/>
          <w:color w:val="007BB8"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Style w:val="Balk1Char"/>
          <w:b/>
          <w:bCs/>
          <w:sz w:val="28"/>
          <w:szCs w:val="28"/>
          <w:lang w:val="it-IT" w:eastAsia="tr-TR"/>
        </w:rPr>
        <w:t>VR scenario: Održavanje računara</w:t>
      </w:r>
      <w:bookmarkEnd w:id="13"/>
    </w:p>
    <w:p w14:paraId="0F290264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bookmarkStart w:id="14" w:name="_Toc213327968"/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1. Osnovne informacije</w:t>
      </w:r>
      <w:bookmarkEnd w:id="14"/>
    </w:p>
    <w:p w14:paraId="334D6A41" w14:textId="77777777" w:rsidR="007C3186" w:rsidRPr="007C3186" w:rsidRDefault="007C3186" w:rsidP="007C31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Naslov: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Održavanje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računara</w:t>
      </w:r>
      <w:proofErr w:type="spellEnd"/>
    </w:p>
    <w:p w14:paraId="3BF214BB" w14:textId="77777777" w:rsidR="007C3186" w:rsidRPr="007C3186" w:rsidRDefault="007C3186" w:rsidP="007C31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Tema / Modul: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Održavanje i sigurnost računarskog hardvera</w:t>
      </w:r>
    </w:p>
    <w:p w14:paraId="511230F6" w14:textId="77777777" w:rsidR="007C3186" w:rsidRPr="007C3186" w:rsidRDefault="007C3186" w:rsidP="007C31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Trajanje: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6–7 minuta</w:t>
      </w:r>
    </w:p>
    <w:p w14:paraId="41ED1DD7" w14:textId="77777777" w:rsidR="007C3186" w:rsidRPr="007C3186" w:rsidRDefault="007C3186" w:rsidP="007C31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Ciljna publika: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Studenti strukovnih škola, IT tehničari ili kancelarijsko osoblje</w:t>
      </w:r>
    </w:p>
    <w:p w14:paraId="409E9E17" w14:textId="77777777" w:rsidR="007C3186" w:rsidRPr="007C3186" w:rsidRDefault="007C3186" w:rsidP="007C31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Ciljevi učenja:</w:t>
      </w:r>
    </w:p>
    <w:p w14:paraId="2023C228" w14:textId="77777777" w:rsidR="007C3186" w:rsidRPr="0091375F" w:rsidRDefault="007C3186" w:rsidP="007C318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Identificirajte bitne računarske komponente (unutrašnje i vanjske).</w:t>
      </w:r>
    </w:p>
    <w:p w14:paraId="16DC3E4B" w14:textId="77777777" w:rsidR="007C3186" w:rsidRPr="0091375F" w:rsidRDefault="007C3186" w:rsidP="007C318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Primjenjujte sigurne postupke za čišćenje i održavanje hardvera.</w:t>
      </w:r>
    </w:p>
    <w:p w14:paraId="4FCB81C4" w14:textId="302CD7DC" w:rsidR="007C3186" w:rsidRPr="0091375F" w:rsidRDefault="007C3186" w:rsidP="008E629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Prepoznajte simptome uobičajenih kvarova i primijenite preventivne mjere.</w:t>
      </w:r>
    </w:p>
    <w:p w14:paraId="4D3E191D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bookmarkStart w:id="15" w:name="_Toc213327969"/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2. Tabela scena i scenario za glasovnu sinhronizaciju</w:t>
      </w:r>
      <w:bookmarkEnd w:id="15"/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755"/>
        <w:gridCol w:w="1295"/>
        <w:gridCol w:w="1010"/>
        <w:gridCol w:w="1533"/>
        <w:gridCol w:w="1587"/>
        <w:gridCol w:w="1301"/>
        <w:gridCol w:w="1581"/>
      </w:tblGrid>
      <w:tr w:rsidR="007C3186" w:rsidRPr="007C3186" w14:paraId="4A63B70E" w14:textId="77777777" w:rsidTr="008E6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56505D" w14:textId="77777777" w:rsidR="007C3186" w:rsidRPr="007C3186" w:rsidRDefault="007C3186" w:rsidP="007C3186">
            <w:pPr>
              <w:jc w:val="center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Scena br.</w:t>
            </w:r>
          </w:p>
        </w:tc>
        <w:tc>
          <w:tcPr>
            <w:tcW w:w="0" w:type="auto"/>
            <w:hideMark/>
          </w:tcPr>
          <w:p w14:paraId="2455F008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Naslov scene</w:t>
            </w:r>
          </w:p>
        </w:tc>
        <w:tc>
          <w:tcPr>
            <w:tcW w:w="0" w:type="auto"/>
            <w:hideMark/>
          </w:tcPr>
          <w:p w14:paraId="0FE61A22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Trajanje</w:t>
            </w:r>
          </w:p>
        </w:tc>
        <w:tc>
          <w:tcPr>
            <w:tcW w:w="0" w:type="auto"/>
            <w:hideMark/>
          </w:tcPr>
          <w:p w14:paraId="098538D0" w14:textId="77777777" w:rsidR="007C3186" w:rsidRPr="0091375F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Šta se dešava (radnja i događaji)</w:t>
            </w:r>
          </w:p>
        </w:tc>
        <w:tc>
          <w:tcPr>
            <w:tcW w:w="0" w:type="auto"/>
            <w:hideMark/>
          </w:tcPr>
          <w:p w14:paraId="56E1285A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Glasovna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naracija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/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Naracija</w:t>
            </w:r>
            <w:proofErr w:type="spellEnd"/>
          </w:p>
        </w:tc>
        <w:tc>
          <w:tcPr>
            <w:tcW w:w="0" w:type="auto"/>
            <w:hideMark/>
          </w:tcPr>
          <w:p w14:paraId="16D5E5A8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Interakcija / Zadatak</w:t>
            </w:r>
          </w:p>
        </w:tc>
        <w:tc>
          <w:tcPr>
            <w:tcW w:w="0" w:type="auto"/>
            <w:hideMark/>
          </w:tcPr>
          <w:p w14:paraId="26D81328" w14:textId="77777777" w:rsidR="007C3186" w:rsidRPr="007C3186" w:rsidRDefault="007C3186" w:rsidP="007C3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Tačka učenja</w:t>
            </w:r>
          </w:p>
        </w:tc>
      </w:tr>
      <w:tr w:rsidR="007C3186" w:rsidRPr="007C3186" w14:paraId="7062C9D4" w14:textId="77777777" w:rsidTr="008E6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25F89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C8079A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Uvod</w:t>
            </w:r>
          </w:p>
        </w:tc>
        <w:tc>
          <w:tcPr>
            <w:tcW w:w="0" w:type="auto"/>
            <w:hideMark/>
          </w:tcPr>
          <w:p w14:paraId="78D86A18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00:00–00:45</w:t>
            </w:r>
          </w:p>
        </w:tc>
        <w:tc>
          <w:tcPr>
            <w:tcW w:w="0" w:type="auto"/>
            <w:hideMark/>
          </w:tcPr>
          <w:p w14:paraId="216B220B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Korisnik se pojavljuje u virtuelnoj računarskoj laboratoriji.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Stolovi su obloženi računarima. Avatar instruktora dočekuje učenika.</w:t>
            </w:r>
          </w:p>
        </w:tc>
        <w:tc>
          <w:tcPr>
            <w:tcW w:w="0" w:type="auto"/>
            <w:hideMark/>
          </w:tcPr>
          <w:p w14:paraId="2605B546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Glas: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„Dobrodošli u Laboratoriju za održavanje računara. U ovoj sesiji ćete naučiti kako sigurno čistiti, pregledavati i održavati desktop računare. Preventivno održavanje omogućava efikasan rad računara i sprječava kvarove sistema.“</w:t>
            </w:r>
          </w:p>
        </w:tc>
        <w:tc>
          <w:tcPr>
            <w:tcW w:w="0" w:type="auto"/>
            <w:hideMark/>
          </w:tcPr>
          <w:p w14:paraId="4407F786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Nijedan</w:t>
            </w:r>
            <w:proofErr w:type="spellEnd"/>
          </w:p>
        </w:tc>
        <w:tc>
          <w:tcPr>
            <w:tcW w:w="0" w:type="auto"/>
            <w:hideMark/>
          </w:tcPr>
          <w:p w14:paraId="00AFB942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Razumije važnost održavanja računara</w:t>
            </w:r>
          </w:p>
        </w:tc>
      </w:tr>
      <w:tr w:rsidR="007C3186" w:rsidRPr="007C3186" w14:paraId="49E30644" w14:textId="77777777" w:rsidTr="008E6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E5B458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444965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Pregled računara</w:t>
            </w:r>
          </w:p>
        </w:tc>
        <w:tc>
          <w:tcPr>
            <w:tcW w:w="0" w:type="auto"/>
            <w:hideMark/>
          </w:tcPr>
          <w:p w14:paraId="39C06EB9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00:45–02:00</w:t>
            </w:r>
          </w:p>
        </w:tc>
        <w:tc>
          <w:tcPr>
            <w:tcW w:w="0" w:type="auto"/>
            <w:hideMark/>
          </w:tcPr>
          <w:p w14:paraId="2664908A" w14:textId="77777777" w:rsidR="007C3186" w:rsidRPr="0091375F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</w:pP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Pojavljuje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se 3D desktop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računar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.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Poklopac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se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automatski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otvara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,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prikazujući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dijelove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poput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CPU-a,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RAM-a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,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napajanja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i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uređaja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za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lastRenderedPageBreak/>
              <w:t>pohranu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 xml:space="preserve"> </w:t>
            </w:r>
            <w:proofErr w:type="spellStart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podataka</w:t>
            </w:r>
            <w:proofErr w:type="spellEnd"/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fr-FR" w:eastAsia="tr-TR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B09D618" w14:textId="77777777" w:rsidR="007C3186" w:rsidRPr="0091375F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lastRenderedPageBreak/>
              <w:t xml:space="preserve">Glas: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„Hajde da istražimo glavne komponente. Evo </w:t>
            </w: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matične ploče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, mozga sistema. </w:t>
            </w: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CPU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obrađuje informacije. RAM privremeno pohranjuje aktivne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lastRenderedPageBreak/>
              <w:t xml:space="preserve">podatke. </w:t>
            </w: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Napajanje isporučuje električnu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energiju, dok </w:t>
            </w: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disk za pohranu podataka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sadrži vaše datoteke i OS. Obratite pažnju i na </w:t>
            </w: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ventilator za hlađenje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i </w:t>
            </w: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filtere za prašinu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– njima je potrebna redovna pažnja.“</w:t>
            </w:r>
          </w:p>
        </w:tc>
        <w:tc>
          <w:tcPr>
            <w:tcW w:w="0" w:type="auto"/>
            <w:hideMark/>
          </w:tcPr>
          <w:p w14:paraId="4367605D" w14:textId="77777777" w:rsidR="007C3186" w:rsidRPr="0091375F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lastRenderedPageBreak/>
              <w:t>Korisnik pokazuje na svaki dio kako bi istaknuo ime</w:t>
            </w:r>
          </w:p>
        </w:tc>
        <w:tc>
          <w:tcPr>
            <w:tcW w:w="0" w:type="auto"/>
            <w:hideMark/>
          </w:tcPr>
          <w:p w14:paraId="6FE89D2F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Identificira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glavne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komponente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računara</w:t>
            </w:r>
            <w:proofErr w:type="spellEnd"/>
          </w:p>
        </w:tc>
      </w:tr>
      <w:tr w:rsidR="007C3186" w:rsidRPr="007C3186" w14:paraId="5F6D481F" w14:textId="77777777" w:rsidTr="008E6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7431A7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A18A10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Sigurnosne procedure</w:t>
            </w:r>
          </w:p>
        </w:tc>
        <w:tc>
          <w:tcPr>
            <w:tcW w:w="0" w:type="auto"/>
            <w:hideMark/>
          </w:tcPr>
          <w:p w14:paraId="513A8312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02:00–03:00</w:t>
            </w:r>
          </w:p>
        </w:tc>
        <w:tc>
          <w:tcPr>
            <w:tcW w:w="0" w:type="auto"/>
            <w:hideMark/>
          </w:tcPr>
          <w:p w14:paraId="4CC31BBC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Trener naglašava mjere opreza: isključite uređaj iz struje, koristite antistatičku narukvicu i osigurajte čisto radno mjesto.</w:t>
            </w:r>
          </w:p>
        </w:tc>
        <w:tc>
          <w:tcPr>
            <w:tcW w:w="0" w:type="auto"/>
            <w:hideMark/>
          </w:tcPr>
          <w:p w14:paraId="740BDF19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Glas: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„Prije održavanja, uvijek isključite kabel za napajanje. Koristite </w:t>
            </w: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antistatičku narukvicu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kako biste zaštitili osjetljive dijelove od statičkog elektriciteta.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Nikada ne otvarajte kućište dok sistem radi. Alate držite organiziranima, a radno mjesto bez prašine.“</w:t>
            </w:r>
          </w:p>
        </w:tc>
        <w:tc>
          <w:tcPr>
            <w:tcW w:w="0" w:type="auto"/>
            <w:hideMark/>
          </w:tcPr>
          <w:p w14:paraId="067AC031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Korisnik klikne na radnje: isključivanje kabla, stavljanje narukvice, čišćenje stola</w:t>
            </w:r>
          </w:p>
        </w:tc>
        <w:tc>
          <w:tcPr>
            <w:tcW w:w="0" w:type="auto"/>
            <w:hideMark/>
          </w:tcPr>
          <w:p w14:paraId="2E2BBFE4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Uči sigurno rukovanje elektronskim komponentama</w:t>
            </w:r>
          </w:p>
        </w:tc>
      </w:tr>
      <w:tr w:rsidR="007C3186" w:rsidRPr="007C3186" w14:paraId="5E44BFF8" w14:textId="77777777" w:rsidTr="008E6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74B33C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0D0D2A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Čišćenje i inspekcija</w:t>
            </w:r>
          </w:p>
        </w:tc>
        <w:tc>
          <w:tcPr>
            <w:tcW w:w="0" w:type="auto"/>
            <w:hideMark/>
          </w:tcPr>
          <w:p w14:paraId="35BEF494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03:00–05:00</w:t>
            </w:r>
          </w:p>
        </w:tc>
        <w:tc>
          <w:tcPr>
            <w:tcW w:w="0" w:type="auto"/>
            <w:hideMark/>
          </w:tcPr>
          <w:p w14:paraId="79B98FF4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Korisnik koristi virtualne alate (komprimirani zrak, četku, krpu od mikrovlakana). Oblaci prašine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izgledaju realistično.</w:t>
            </w:r>
          </w:p>
        </w:tc>
        <w:tc>
          <w:tcPr>
            <w:tcW w:w="0" w:type="auto"/>
            <w:hideMark/>
          </w:tcPr>
          <w:p w14:paraId="5ED47AB3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 xml:space="preserve">Glas: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„Počnimo s čišćenjem. Koristite </w:t>
            </w: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komprimirani zrak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za uklanjanje prašine s ventilatora i hladnjaka. Nikada ne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 xml:space="preserve">koristite usisivač - može stvoriti statički elektricitet. Nježno </w:t>
            </w: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očistite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prašinu s uglova, a zatim </w:t>
            </w: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obrišite površine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suhom krpom od mikrovlakana.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Provjerite sve kablove i konektore kako biste se uvjerili da su dobro pričvršćeni.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Čist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računar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se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hladi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i traje duže.“</w:t>
            </w:r>
          </w:p>
        </w:tc>
        <w:tc>
          <w:tcPr>
            <w:tcW w:w="0" w:type="auto"/>
            <w:hideMark/>
          </w:tcPr>
          <w:p w14:paraId="187416FF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Korisnik vrši čišćenje alatima</w:t>
            </w:r>
          </w:p>
        </w:tc>
        <w:tc>
          <w:tcPr>
            <w:tcW w:w="0" w:type="auto"/>
            <w:hideMark/>
          </w:tcPr>
          <w:p w14:paraId="38A2F2AE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Stekne praktično iskustvo u pravilnim metodama čišćenja</w:t>
            </w:r>
          </w:p>
        </w:tc>
      </w:tr>
      <w:tr w:rsidR="007C3186" w:rsidRPr="007C3186" w14:paraId="301655A7" w14:textId="77777777" w:rsidTr="008E6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85873B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A198C2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Detekcija kvarova</w:t>
            </w:r>
          </w:p>
        </w:tc>
        <w:tc>
          <w:tcPr>
            <w:tcW w:w="0" w:type="auto"/>
            <w:hideMark/>
          </w:tcPr>
          <w:p w14:paraId="596E1867" w14:textId="77777777" w:rsidR="007C3186" w:rsidRPr="007C3186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05:00–06:00</w:t>
            </w:r>
          </w:p>
        </w:tc>
        <w:tc>
          <w:tcPr>
            <w:tcW w:w="0" w:type="auto"/>
            <w:hideMark/>
          </w:tcPr>
          <w:p w14:paraId="6FAAFDA8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Računar se uključuje, ali jedan ventilator proizvodi buku. Korisnik istražuje i zateže labavi vijak.</w:t>
            </w:r>
          </w:p>
        </w:tc>
        <w:tc>
          <w:tcPr>
            <w:tcW w:w="0" w:type="auto"/>
            <w:hideMark/>
          </w:tcPr>
          <w:p w14:paraId="0DD218DC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Glas: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„Pažljivo slušajte. Jedan od ventilatora proizvodi neobičan zvuk. To bi moglo značiti da je vijak labav ili da se nagomilala prljavština. Zategnite vijke i provjerite da li se lopatice slobodno okreću. Uvijek provjerite ima li čudnih zvukova, mirisa ili topline – to su rani znaci hardverskih problema.“</w:t>
            </w:r>
          </w:p>
        </w:tc>
        <w:tc>
          <w:tcPr>
            <w:tcW w:w="0" w:type="auto"/>
            <w:hideMark/>
          </w:tcPr>
          <w:p w14:paraId="50106917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Korisnik identificira i rješava problem</w:t>
            </w:r>
          </w:p>
        </w:tc>
        <w:tc>
          <w:tcPr>
            <w:tcW w:w="0" w:type="auto"/>
            <w:hideMark/>
          </w:tcPr>
          <w:p w14:paraId="209C87E6" w14:textId="77777777" w:rsidR="007C3186" w:rsidRPr="0091375F" w:rsidRDefault="007C3186" w:rsidP="007C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>Uči prepoznati i ispraviti uobičajene hardverske kvarove</w:t>
            </w:r>
          </w:p>
        </w:tc>
      </w:tr>
      <w:tr w:rsidR="007C3186" w:rsidRPr="007C3186" w14:paraId="56D09E57" w14:textId="77777777" w:rsidTr="008E6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E0AC00" w14:textId="77777777" w:rsidR="007C3186" w:rsidRPr="007C3186" w:rsidRDefault="007C3186" w:rsidP="007C3186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336F04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en-GB" w:eastAsia="tr-TR"/>
                <w14:ligatures w14:val="none"/>
              </w:rPr>
              <w:t>Sažetak i povratne informacije</w:t>
            </w:r>
          </w:p>
        </w:tc>
        <w:tc>
          <w:tcPr>
            <w:tcW w:w="0" w:type="auto"/>
            <w:hideMark/>
          </w:tcPr>
          <w:p w14:paraId="7936BF52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06:00–06:45</w:t>
            </w:r>
          </w:p>
        </w:tc>
        <w:tc>
          <w:tcPr>
            <w:tcW w:w="0" w:type="auto"/>
            <w:hideMark/>
          </w:tcPr>
          <w:p w14:paraId="4456A8F2" w14:textId="77777777" w:rsidR="007C3186" w:rsidRPr="0091375F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Scena se vraća u učionicu. Digitalna tabla prikazuje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lastRenderedPageBreak/>
              <w:t>"Održavanje završeno" sa rezultatom i značkama.</w:t>
            </w:r>
          </w:p>
        </w:tc>
        <w:tc>
          <w:tcPr>
            <w:tcW w:w="0" w:type="auto"/>
            <w:hideMark/>
          </w:tcPr>
          <w:p w14:paraId="4B9C2501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91375F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val="it-IT" w:eastAsia="tr-TR"/>
                <w14:ligatures w14:val="none"/>
              </w:rPr>
              <w:lastRenderedPageBreak/>
              <w:t xml:space="preserve">Glas: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t xml:space="preserve">„Odličan posao! Završili ste simulaciju održavanja računara. </w:t>
            </w:r>
            <w:r w:rsidRPr="0091375F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it-IT" w:eastAsia="tr-TR"/>
                <w14:ligatures w14:val="none"/>
              </w:rPr>
              <w:lastRenderedPageBreak/>
              <w:t xml:space="preserve">Danas ste naučili identificirati dijelove, primijeniti sigurnosne mjere, očistiti komponente i riješiti jednostavne probleme. Preventivno održavanje smanjuje vrijeme zastoja, štedi troškove i održava računare u optimalnom stanju. </w:t>
            </w: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Sada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možete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prijeći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</w:t>
            </w:r>
            <w:proofErr w:type="spellStart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na</w:t>
            </w:r>
            <w:proofErr w:type="spellEnd"/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 xml:space="preserve"> test znanja ili ponoviti modul.“</w:t>
            </w:r>
          </w:p>
        </w:tc>
        <w:tc>
          <w:tcPr>
            <w:tcW w:w="0" w:type="auto"/>
            <w:hideMark/>
          </w:tcPr>
          <w:p w14:paraId="40447014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lastRenderedPageBreak/>
              <w:t>Mogućnost ponovnog igranja ili izlaska</w:t>
            </w:r>
          </w:p>
        </w:tc>
        <w:tc>
          <w:tcPr>
            <w:tcW w:w="0" w:type="auto"/>
            <w:hideMark/>
          </w:tcPr>
          <w:p w14:paraId="1C8C8B81" w14:textId="77777777" w:rsidR="007C3186" w:rsidRPr="007C3186" w:rsidRDefault="007C3186" w:rsidP="007C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</w:pPr>
            <w:r w:rsidRPr="007C3186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n-GB" w:eastAsia="tr-TR"/>
                <w14:ligatures w14:val="none"/>
              </w:rPr>
              <w:t>Učvršćuje navike učenja i profesionalnog održavanja</w:t>
            </w:r>
          </w:p>
        </w:tc>
      </w:tr>
    </w:tbl>
    <w:p w14:paraId="1C575E94" w14:textId="139E4694" w:rsidR="007C3186" w:rsidRPr="007C3186" w:rsidRDefault="007C3186" w:rsidP="007C3186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</w:p>
    <w:p w14:paraId="5ED4079D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16" w:name="_Toc213327970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3. Bilješke</w:t>
      </w:r>
      <w:bookmarkEnd w:id="16"/>
    </w:p>
    <w:p w14:paraId="0735068D" w14:textId="77777777" w:rsidR="007C3186" w:rsidRPr="007C3186" w:rsidRDefault="007C3186" w:rsidP="007C31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Jezik: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engleski (opcija lokalizacije na turski)</w:t>
      </w:r>
    </w:p>
    <w:p w14:paraId="18491402" w14:textId="77777777" w:rsidR="007C3186" w:rsidRPr="007C3186" w:rsidRDefault="007C3186" w:rsidP="007C31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Procijenjeno trajanje: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6–7 minuta</w:t>
      </w:r>
    </w:p>
    <w:p w14:paraId="469160D3" w14:textId="77777777" w:rsidR="007C3186" w:rsidRPr="00D25798" w:rsidRDefault="007C3186" w:rsidP="007C31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D25798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Platforma: </w:t>
      </w:r>
      <w:r w:rsidRPr="00D25798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Oculus Quest / HTC Vive / Pico Neo 4</w:t>
      </w:r>
    </w:p>
    <w:p w14:paraId="523C5F29" w14:textId="77777777" w:rsidR="007C3186" w:rsidRPr="007C3186" w:rsidRDefault="007C3186" w:rsidP="007C31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Softver: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Unity 3D / SimLab VR Studio</w:t>
      </w:r>
    </w:p>
    <w:p w14:paraId="711B7FEF" w14:textId="77777777" w:rsidR="007C3186" w:rsidRDefault="007C3186" w:rsidP="007C31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Sigurnost okoline: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Uključite dugme „Izlaz iz VR-a“ i usporite kretanje kamere kako biste izbjegli mučninu od kretanja</w:t>
      </w:r>
    </w:p>
    <w:p w14:paraId="6460EF50" w14:textId="75C9AD0C" w:rsidR="008E629D" w:rsidRDefault="008E629D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br w:type="page"/>
      </w:r>
    </w:p>
    <w:p w14:paraId="55008F28" w14:textId="77777777" w:rsidR="008E629D" w:rsidRPr="007C3186" w:rsidRDefault="008E629D" w:rsidP="008E629D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</w:p>
    <w:p w14:paraId="658F3CB1" w14:textId="1F15A2ED" w:rsidR="007C3186" w:rsidRPr="007C3186" w:rsidRDefault="007C3186" w:rsidP="007C3186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</w:p>
    <w:p w14:paraId="117651D9" w14:textId="17C42DA1" w:rsidR="007C3186" w:rsidRPr="0091375F" w:rsidRDefault="007C3186" w:rsidP="008E629D">
      <w:pPr>
        <w:pStyle w:val="Balk1"/>
        <w:rPr>
          <w:rFonts w:eastAsia="Times New Roman"/>
          <w:b/>
          <w:bCs/>
          <w:sz w:val="28"/>
          <w:szCs w:val="28"/>
          <w:lang w:val="it-IT" w:eastAsia="tr-TR"/>
        </w:rPr>
      </w:pPr>
      <w:bookmarkStart w:id="17" w:name="_Toc213327971"/>
      <w:r w:rsidRPr="007C3186">
        <w:rPr>
          <w:rFonts w:ascii="Segoe UI Emoji" w:eastAsia="Times New Roman" w:hAnsi="Segoe UI Emoji" w:cs="Segoe UI Emoji"/>
          <w:lang w:val="en-GB" w:eastAsia="tr-TR"/>
        </w:rPr>
        <w:t>🎬</w:t>
      </w:r>
      <w:r w:rsidRPr="0091375F">
        <w:rPr>
          <w:rFonts w:eastAsia="Times New Roman"/>
          <w:lang w:val="it-IT" w:eastAsia="tr-TR"/>
        </w:rPr>
        <w:t xml:space="preserve"> </w:t>
      </w:r>
      <w:r w:rsidRPr="0091375F">
        <w:rPr>
          <w:rFonts w:eastAsia="Times New Roman"/>
          <w:b/>
          <w:bCs/>
          <w:sz w:val="28"/>
          <w:szCs w:val="28"/>
          <w:lang w:val="it-IT" w:eastAsia="tr-TR"/>
        </w:rPr>
        <w:t>VR scenario: Održavanje mašina za pakovanje hrane</w:t>
      </w:r>
      <w:bookmarkEnd w:id="17"/>
    </w:p>
    <w:p w14:paraId="032EAE61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18" w:name="_Toc213327972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1. Osnovne informacije</w:t>
      </w:r>
      <w:bookmarkEnd w:id="18"/>
    </w:p>
    <w:p w14:paraId="30E469B9" w14:textId="77777777" w:rsidR="007C3186" w:rsidRPr="007C3186" w:rsidRDefault="007C3186" w:rsidP="007C31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Naslov: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Održavanje mašina za pakovanje hrane</w:t>
      </w:r>
    </w:p>
    <w:p w14:paraId="45B8B7AC" w14:textId="77777777" w:rsidR="007C3186" w:rsidRPr="0091375F" w:rsidRDefault="007C3186" w:rsidP="007C31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Tema / Modul: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Održavanje industrijske opreme i sigurnosne procedure</w:t>
      </w:r>
    </w:p>
    <w:p w14:paraId="5A6B2DAE" w14:textId="77777777" w:rsidR="007C3186" w:rsidRPr="007C3186" w:rsidRDefault="007C3186" w:rsidP="007C31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Trajanje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6–7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minuta</w:t>
      </w:r>
      <w:proofErr w:type="spellEnd"/>
    </w:p>
    <w:p w14:paraId="5CC45123" w14:textId="77777777" w:rsidR="007C3186" w:rsidRPr="0091375F" w:rsidRDefault="007C3186" w:rsidP="007C31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Ciljna grupa: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Studenti strukovnih škola, tehničari održavanja i operateri linija za pakovanje</w:t>
      </w:r>
    </w:p>
    <w:p w14:paraId="72699F40" w14:textId="77777777" w:rsidR="007C3186" w:rsidRPr="007C3186" w:rsidRDefault="007C3186" w:rsidP="007C318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Ciljevi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učenja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:</w:t>
      </w:r>
    </w:p>
    <w:p w14:paraId="590F5DE6" w14:textId="77777777" w:rsidR="007C3186" w:rsidRPr="0091375F" w:rsidRDefault="007C3186" w:rsidP="007C318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Navedite glavne komponente mašine za pakovanje hrane.</w:t>
      </w:r>
    </w:p>
    <w:p w14:paraId="3D921FF0" w14:textId="77777777" w:rsidR="007C3186" w:rsidRPr="0091375F" w:rsidRDefault="007C3186" w:rsidP="007C318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Primjenjujte ispravne postupke održavanja i čišćenja opreme prehrambene kvalitete.</w:t>
      </w:r>
    </w:p>
    <w:p w14:paraId="15BD7316" w14:textId="50CA7847" w:rsidR="007C3186" w:rsidRPr="0091375F" w:rsidRDefault="007C3186" w:rsidP="008E629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Otkrijte uobičajene mehaničke ili senzorske kvarove i izvršite preventivne provjere.</w:t>
      </w:r>
    </w:p>
    <w:p w14:paraId="0ED8BF77" w14:textId="5FDA4463" w:rsidR="007C3186" w:rsidRPr="0091375F" w:rsidRDefault="007C3186" w:rsidP="008E629D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bookmarkStart w:id="19" w:name="_Toc213327973"/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2. Scenarij scena po scena s kamerom i glasovnom naracijom</w:t>
      </w:r>
      <w:bookmarkEnd w:id="19"/>
    </w:p>
    <w:p w14:paraId="2C35E796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Scena 1: Uvod (00:00–00:45)</w:t>
      </w:r>
    </w:p>
    <w:p w14:paraId="2B02378A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Okruženje: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Moderni pogon za preradu hrane. </w:t>
      </w:r>
      <w:proofErr w:type="spellStart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>Mašine</w:t>
      </w:r>
      <w:proofErr w:type="spellEnd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 xml:space="preserve"> se </w:t>
      </w:r>
      <w:proofErr w:type="spellStart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>kreću</w:t>
      </w:r>
      <w:proofErr w:type="spellEnd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 xml:space="preserve"> </w:t>
      </w:r>
      <w:proofErr w:type="spellStart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>duž</w:t>
      </w:r>
      <w:proofErr w:type="spellEnd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 xml:space="preserve"> </w:t>
      </w:r>
      <w:proofErr w:type="spellStart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>transportne</w:t>
      </w:r>
      <w:proofErr w:type="spellEnd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 xml:space="preserve"> </w:t>
      </w:r>
      <w:proofErr w:type="spellStart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>linije</w:t>
      </w:r>
      <w:proofErr w:type="spellEnd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 xml:space="preserve"> sa </w:t>
      </w:r>
      <w:proofErr w:type="spellStart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>upakovanom</w:t>
      </w:r>
      <w:proofErr w:type="spellEnd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 xml:space="preserve"> </w:t>
      </w:r>
      <w:proofErr w:type="spellStart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>robom</w:t>
      </w:r>
      <w:proofErr w:type="spellEnd"/>
      <w:r w:rsidRPr="0091375F">
        <w:rPr>
          <w:rFonts w:ascii="Cambria" w:eastAsia="Times New Roman" w:hAnsi="Cambria" w:cs="Times New Roman"/>
          <w:kern w:val="0"/>
          <w:sz w:val="22"/>
          <w:szCs w:val="22"/>
          <w:lang w:val="fr-FR" w:eastAsia="tr-TR"/>
          <w14:ligatures w14:val="none"/>
        </w:rPr>
        <w:t>.</w:t>
      </w:r>
    </w:p>
    <w:p w14:paraId="0F197F01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Kamera /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Animacija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:</w:t>
      </w:r>
    </w:p>
    <w:p w14:paraId="602A02FB" w14:textId="77777777" w:rsidR="007C3186" w:rsidRPr="007C3186" w:rsidRDefault="007C3186" w:rsidP="007C318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Postupno pojavljivanje iz crne; sporo kretanje od 360° preko linije za pakovanje.</w:t>
      </w:r>
    </w:p>
    <w:p w14:paraId="46C14B2C" w14:textId="77777777" w:rsidR="007C3186" w:rsidRPr="007C3186" w:rsidRDefault="007C3186" w:rsidP="007C318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Instruktorov avatar se pojavljuje u odjeći sigurnoj za hranu (rukavice, mrežica za kosu).</w:t>
      </w:r>
    </w:p>
    <w:p w14:paraId="006DB7B9" w14:textId="77777777" w:rsidR="007C3186" w:rsidRPr="007C3186" w:rsidRDefault="007C3186" w:rsidP="007C318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Podnaslov: „Dobrodošli u Laboratoriju za održavanje mašina za pakovanje hrane.“</w:t>
      </w:r>
    </w:p>
    <w:p w14:paraId="0C2DD46E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Glasovni sinkronizam (instruktor):</w:t>
      </w:r>
    </w:p>
    <w:p w14:paraId="553B377C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„Dobrodošli u Laboratoriju za održavanje mašina za pakovanje hrane.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  <w:t>U ovoj obuci ćete naučiti kako sigurno i efikasno održavati mašine za pakovanje hrane. Redovno održavanje osigurava higijenu, produžava vijek trajanja mašine i sprječava skupe zastoje. Počnimo.“</w:t>
      </w:r>
    </w:p>
    <w:p w14:paraId="4B6D3205" w14:textId="32D8FDBC" w:rsidR="007C3186" w:rsidRPr="007C3186" w:rsidRDefault="007C3186" w:rsidP="008E629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Interakcija s korisnikom: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Nema.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Cilj učenja: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Razumije cilj i kontekst održavanja u proizvodnji hrane.</w:t>
      </w:r>
    </w:p>
    <w:p w14:paraId="3724B605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 xml:space="preserve">🎬 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Scena 2: Pregled mašine (00:45–02:00)</w:t>
      </w:r>
    </w:p>
    <w:p w14:paraId="1667AD3E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Okruženje: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Transparentni 3D model automatske mašine za pakovanje (rolni folije, transporter, jedinica za zatvaranje, noževi za rezanje, senzori).</w:t>
      </w:r>
    </w:p>
    <w:p w14:paraId="226DEBAE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Kamera / Animacija:</w:t>
      </w:r>
    </w:p>
    <w:p w14:paraId="6DF748FA" w14:textId="77777777" w:rsidR="007C3186" w:rsidRPr="007C3186" w:rsidRDefault="007C3186" w:rsidP="007C31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Uvećajte prikaz mašine; dijelovi se označavaju redom.</w:t>
      </w:r>
    </w:p>
    <w:p w14:paraId="42B785B2" w14:textId="77777777" w:rsidR="007C3186" w:rsidRPr="007C3186" w:rsidRDefault="007C3186" w:rsidP="007C31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Rotirajući 3D prikaz za potpunu vidljivost.</w:t>
      </w:r>
    </w:p>
    <w:p w14:paraId="1590E6A4" w14:textId="77777777" w:rsidR="007C3186" w:rsidRPr="007C3186" w:rsidRDefault="007C3186" w:rsidP="007C318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lastRenderedPageBreak/>
        <w:t>Plutajuće tekstualne oznake pojavljuju se prilikom zadržavanja pokazivača miša: „Transportna traka“, „Rola folije“, „Čeljusti za zatvaranje“, „Jedinica za rezanje“, „Senzori“, „Kontrolna ploča“.</w:t>
      </w:r>
    </w:p>
    <w:p w14:paraId="72ECE769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Glasovna naracija:</w:t>
      </w:r>
    </w:p>
    <w:p w14:paraId="05768C14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„Ovo je horizontalna mašina za pakovanje koja se koristi za pakovanje prehrambenih proizvoda.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Hajde da identifikujemo njene ključne komponente.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Transportna traka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pomera proizvode kroz liniju.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Rolna folije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dovodi materijal za pakovanje.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Čeljusti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za zatvaranje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i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jedinica za rezanje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zatvaraju i odvajaju svako pakovanje.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Senzori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prate zategnutost folije i položaj proizvoda.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Kontrolna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tabla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upravlja temperaturom, brzinom i sinhronizacijom.“</w:t>
      </w:r>
    </w:p>
    <w:p w14:paraId="05D5F66D" w14:textId="72A2FC45" w:rsidR="007C3186" w:rsidRPr="0091375F" w:rsidRDefault="007C3186" w:rsidP="008E629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Zvučni efekti: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Zvuk transportera, klik zaptivanja, rezanje oštrice.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Interakcija korisnika: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Zadržite pokazivač miša ili kliknite da biste istaknuli komponente.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Ključna lekcija: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Identifikuje strukturu i funkcije ključnih dijelova mašine.</w:t>
      </w:r>
    </w:p>
    <w:p w14:paraId="7C5B686B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Scena 3: Sigurnosne i higijenske procedure (02:00–03:00)</w:t>
      </w:r>
    </w:p>
    <w:p w14:paraId="59C1D33F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Okruženje: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Ista fabrika, fokus na jednoj mašini sa sigurnosnim ikonama i prostorom za čišćenje.</w:t>
      </w:r>
    </w:p>
    <w:p w14:paraId="7BD1F3D2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Kamera /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Animacija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:</w:t>
      </w:r>
    </w:p>
    <w:p w14:paraId="4083BA9F" w14:textId="77777777" w:rsidR="007C3186" w:rsidRPr="007C3186" w:rsidRDefault="007C3186" w:rsidP="007C31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Zumiraj na prekidač „Isključivanje“ → animacija „Zaključavanje oznake“ (LOTO).</w:t>
      </w:r>
    </w:p>
    <w:p w14:paraId="189B3F01" w14:textId="77777777" w:rsidR="007C3186" w:rsidRPr="007C3186" w:rsidRDefault="007C3186" w:rsidP="007C31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Označite znak "Zona čišćenja".</w:t>
      </w:r>
    </w:p>
    <w:p w14:paraId="16CCC9A8" w14:textId="77777777" w:rsidR="007C3186" w:rsidRPr="007C3186" w:rsidRDefault="007C3186" w:rsidP="007C318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Prekrijte oznake za predmete lične zaštitne opreme (rukavice, pregača, mrežica za kosu).</w:t>
      </w:r>
    </w:p>
    <w:p w14:paraId="4960DFAA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Glasovna naracija:</w:t>
      </w:r>
    </w:p>
    <w:p w14:paraId="247147FD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„Prije održavanja, uvijek isključite mašinu i iskopčajte napajanje.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  <w:t xml:space="preserve">Koristite procedure 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za zaključavanje i označavanje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kako biste spriječili slučajno ponovno pokretanje.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  <w:t>Nosite odgovarajuću ličnu zaštitnu opremu - rukavice, pregaču i mrežicu za kosu - kako biste zaštitili i sebe i prehrambene proizvode. Čistite samo dezinfekcijskim sredstvima sigurnim za hranu i izbjegavajte korištenje mlazova vode u blizini električnih komponenti.“</w:t>
      </w:r>
    </w:p>
    <w:p w14:paraId="28E37679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Zvučni efekti: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Klik prekidača, kratki zvuk upozorenja.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Interakcija s korisnikom:</w:t>
      </w:r>
    </w:p>
    <w:p w14:paraId="3944D753" w14:textId="77777777" w:rsidR="007C3186" w:rsidRPr="007C3186" w:rsidRDefault="007C3186" w:rsidP="007C318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Korisnik vrši gašenje i primjenjuje oznaku za zaključavanje.</w:t>
      </w:r>
    </w:p>
    <w:p w14:paraId="65CF83A7" w14:textId="1F892AD6" w:rsidR="007C3186" w:rsidRPr="007C3186" w:rsidRDefault="007C3186" w:rsidP="008E62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Mora odabrati ispravan alat za čišćenje (dezinfekcijski sprej).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Cilj učenja: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Razumije higijenske i sigurnosne standarde za održavanje prehrambene kvalitete.</w:t>
      </w:r>
    </w:p>
    <w:p w14:paraId="64FA85E4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 xml:space="preserve">🎬 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Scena 4: Koraci održavanja (03:00–05:00)</w:t>
      </w:r>
    </w:p>
    <w:p w14:paraId="79EF6F11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Okruženje: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Poklopac mašine otvoren, vidljivi unutrašnji dijelovi (valjci, zaptivke, motor, remeni).</w:t>
      </w:r>
    </w:p>
    <w:p w14:paraId="7184C6F3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Kamera / Animacija:</w:t>
      </w:r>
    </w:p>
    <w:p w14:paraId="0DD14826" w14:textId="77777777" w:rsidR="007C3186" w:rsidRPr="0091375F" w:rsidRDefault="007C3186" w:rsidP="007C318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Perspektiva prvog lica za korištenje alata.</w:t>
      </w:r>
    </w:p>
    <w:p w14:paraId="30C994A0" w14:textId="77777777" w:rsidR="007C3186" w:rsidRPr="0091375F" w:rsidRDefault="007C3186" w:rsidP="007C318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Efekti prašine ili ostataka čestica u blizini valjaka.</w:t>
      </w:r>
    </w:p>
    <w:p w14:paraId="40578828" w14:textId="77777777" w:rsidR="007C3186" w:rsidRPr="0091375F" w:rsidRDefault="007C3186" w:rsidP="007C318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lastRenderedPageBreak/>
        <w:t>Dinamični krupni planovi tokom čišćenja i podmazivanja.</w:t>
      </w:r>
    </w:p>
    <w:p w14:paraId="790F2BB0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Glasovna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naracija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:</w:t>
      </w:r>
    </w:p>
    <w:p w14:paraId="560BF1E0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„Počnimo s procesom održavanja.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  <w:t xml:space="preserve">Korak jedan — 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Očistite zaptivne čeljusti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mekom krpom i odobrenim rastvaračem.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  <w:t xml:space="preserve">Korak dva — 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Pregledajte transportnu traku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na pukotine ili neusklađenost.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  <w:t xml:space="preserve">Korak tri — 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Provjerite ima li valjaka i ležajeva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na habanje i štedljivo nanesite mazivo.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Korak četiri —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Provjerite jesu li svi senzori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čisti i ispravno postavljeni.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Na kraju,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pokrenite ciklus suhog testiranja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prije nego što se proizvodnja nastavi.“</w:t>
      </w:r>
    </w:p>
    <w:p w14:paraId="234B10CB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Zvučni efekti: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Brisanje krpom, šištanje podmazivanja, zujanje testnog ciklusa.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Interakcija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s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korisnikom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:</w:t>
      </w:r>
    </w:p>
    <w:p w14:paraId="11CFFD3D" w14:textId="77777777" w:rsidR="007C3186" w:rsidRPr="0091375F" w:rsidRDefault="007C3186" w:rsidP="007C318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Prevucite i ispustite ispravne alate na dijelove.</w:t>
      </w:r>
    </w:p>
    <w:p w14:paraId="7BAACF2E" w14:textId="05569AA4" w:rsidR="007C3186" w:rsidRPr="007C3186" w:rsidRDefault="007C3186" w:rsidP="008E629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Dobijte vizualnu povratnu informaciju (oznaka „Očišćeno“, zeleno svjetlo).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Ključna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stvar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: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Pravilno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primjenjuje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korake čišćenja, podmazivanja i inspekcije.</w:t>
      </w:r>
    </w:p>
    <w:p w14:paraId="62DB05A1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 xml:space="preserve">🎬 </w:t>
      </w: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Scena 5: Detekcija kvara (05:00–06:00)</w:t>
      </w:r>
    </w:p>
    <w:p w14:paraId="0773DD50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Okruženje: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Mašina nastavlja s radom; pakiranje ponovo počinje. Odjednom se pojavljuju nepravilno poravnati paketi.</w:t>
      </w:r>
    </w:p>
    <w:p w14:paraId="02FE0827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Kamera / Animacija:</w:t>
      </w:r>
    </w:p>
    <w:p w14:paraId="668B7B96" w14:textId="77777777" w:rsidR="007C3186" w:rsidRPr="0091375F" w:rsidRDefault="007C3186" w:rsidP="007C31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Zumiranje na transporter; proizvodi se nepravilno pomjeraju.</w:t>
      </w:r>
    </w:p>
    <w:p w14:paraId="101104E9" w14:textId="77777777" w:rsidR="007C3186" w:rsidRPr="0091375F" w:rsidRDefault="007C3186" w:rsidP="007C31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Simbol upozorenja na kontrolnoj ploči: „Greška temperature zatvaranja.“</w:t>
      </w:r>
    </w:p>
    <w:p w14:paraId="77F619D6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Glasovna naracija:</w:t>
      </w:r>
    </w:p>
    <w:p w14:paraId="374A139D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„Obratite pažnju na neusklađene pakete i upozorenje o temperaturi.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 xml:space="preserve">To su uobičajeni znaci problema sa senzorom ili kalibracijom toplote. Provjerite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postavku temperature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na kontrolnoj ploči i ponovo kalibrirajte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senzor položaja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>Nakon podešavanja, pokrenite još jedan test - paketi bi sada trebali biti ispravno zatvoreni.“</w:t>
      </w:r>
    </w:p>
    <w:p w14:paraId="2FDF4507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Zvučni efekti: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Upozoravajući zvuk, zujanje motora, ispravljeni klik.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Interakcija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 s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korisnikom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:</w:t>
      </w:r>
    </w:p>
    <w:p w14:paraId="2367F2F7" w14:textId="77777777" w:rsidR="007C3186" w:rsidRPr="0091375F" w:rsidRDefault="007C3186" w:rsidP="007C318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Korisnik podešava regulator temperature i mijenja položaj senzora.</w:t>
      </w:r>
    </w:p>
    <w:p w14:paraId="75FCBB44" w14:textId="29B11959" w:rsidR="007C3186" w:rsidRPr="0091375F" w:rsidRDefault="007C3186" w:rsidP="008E629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Vizuelna povratna informacija: poravnanje ispravljeno.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Tačka učenja: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Dijagnosticira i rješava uobičajenu operativnu grešku.</w:t>
      </w:r>
    </w:p>
    <w:p w14:paraId="7BA9248C" w14:textId="77777777" w:rsidR="007C3186" w:rsidRPr="0091375F" w:rsidRDefault="007C3186" w:rsidP="007C3186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</w:pPr>
      <w:r w:rsidRPr="007C3186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n-GB" w:eastAsia="tr-TR"/>
          <w14:ligatures w14:val="none"/>
        </w:rPr>
        <w:t>🎬</w:t>
      </w:r>
      <w:r w:rsidRPr="0091375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it-IT" w:eastAsia="tr-TR"/>
          <w14:ligatures w14:val="none"/>
        </w:rPr>
        <w:t xml:space="preserve"> </w:t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Scena 6: Sažetak i povratne informacije (06:00–06:45)</w:t>
      </w:r>
    </w:p>
    <w:p w14:paraId="22EC1103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Okruženje: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Fabrika se stišava. Instruktor stoji blizu kontrolne ploče; na instrument tabli se vidi „Održavanje završeno“.</w:t>
      </w:r>
    </w:p>
    <w:p w14:paraId="55556732" w14:textId="77777777" w:rsidR="007C3186" w:rsidRPr="007C3186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Kamera /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Animacija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:</w:t>
      </w:r>
    </w:p>
    <w:p w14:paraId="4864D177" w14:textId="77777777" w:rsidR="007C3186" w:rsidRPr="007C3186" w:rsidRDefault="007C3186" w:rsidP="007C318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Prelazak iz aktivnog uređaja u režim čistog mirovanja.</w:t>
      </w:r>
    </w:p>
    <w:p w14:paraId="5EC49613" w14:textId="77777777" w:rsidR="007C3186" w:rsidRPr="0091375F" w:rsidRDefault="007C3186" w:rsidP="007C318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Avatar instruktora daje završne komentare.</w:t>
      </w:r>
    </w:p>
    <w:p w14:paraId="36BE3A8F" w14:textId="77777777" w:rsidR="007C3186" w:rsidRPr="0091375F" w:rsidRDefault="007C3186" w:rsidP="007C318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Logo CAPPINNO ili VRinVET se postepeno pojavljuje uz muziku.</w:t>
      </w:r>
    </w:p>
    <w:p w14:paraId="3AD949C1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Glasovna naracija:</w:t>
      </w:r>
    </w:p>
    <w:p w14:paraId="3CEF47BB" w14:textId="77777777" w:rsidR="007C3186" w:rsidRPr="0091375F" w:rsidRDefault="007C3186" w:rsidP="007C31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lastRenderedPageBreak/>
        <w:t xml:space="preserve">„Odličan posao! Uspješno ste završili obuku za održavanje mašina za pakovanje hrane.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  <w:t>Naučili ste kako prepoznati dijelove mašine, slijediti pravila higijene i sigurnosti, provoditi preventivno održavanje i rješavati uobičajene probleme. Pravilno održavanje osigurava kvalitet, sigurnost i produktivnost. Sada možete ponovo pokrenuti ovu simulaciju ili nastaviti s testom znanja. Hvala vam na učešću.“</w:t>
      </w:r>
    </w:p>
    <w:p w14:paraId="0244C128" w14:textId="7430B497" w:rsidR="007C3186" w:rsidRPr="0091375F" w:rsidRDefault="007C3186" w:rsidP="008E629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Zvučni efekti: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Smirujuća muzika, postepeno pojačavanje zvuka u pozadini.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Interakcija korisnika: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Kliknite na „Ponovi“ ili „Izlaz“.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br/>
      </w: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Cilj učenja: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Učvršćuje razumijevanje održavanja i usklađenosti sa sigurnošću hrane.</w:t>
      </w:r>
    </w:p>
    <w:p w14:paraId="22B2D9A6" w14:textId="77777777" w:rsidR="007C3186" w:rsidRPr="007C3186" w:rsidRDefault="007C3186" w:rsidP="007C318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</w:pPr>
      <w:bookmarkStart w:id="20" w:name="_Toc213327974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3. Tehničke napomene</w:t>
      </w:r>
      <w:bookmarkEnd w:id="20"/>
    </w:p>
    <w:p w14:paraId="42547F09" w14:textId="77777777" w:rsidR="007C3186" w:rsidRPr="00D25798" w:rsidRDefault="007C3186" w:rsidP="007C31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D25798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Platforma: </w:t>
      </w:r>
      <w:r w:rsidRPr="00D25798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>Oculus Quest / HTC Vive / Pico Neo 4</w:t>
      </w:r>
    </w:p>
    <w:p w14:paraId="3E9A62EC" w14:textId="77777777" w:rsidR="007C3186" w:rsidRPr="007C3186" w:rsidRDefault="007C3186" w:rsidP="007C31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Softver: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Unity 3D / SimLab VR Studio</w:t>
      </w:r>
    </w:p>
    <w:p w14:paraId="43D1CBBB" w14:textId="77777777" w:rsidR="007C3186" w:rsidRPr="007C3186" w:rsidRDefault="007C3186" w:rsidP="007C31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Broj sličica u sekundi: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90 FPS (minimalno)</w:t>
      </w:r>
    </w:p>
    <w:p w14:paraId="62819029" w14:textId="77777777" w:rsidR="007C3186" w:rsidRPr="0091375F" w:rsidRDefault="007C3186" w:rsidP="007C31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>Vrsta interakcije: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 Klik i prevlačenje kontrolera , isticanje objekta</w:t>
      </w:r>
    </w:p>
    <w:p w14:paraId="1F845CD3" w14:textId="77777777" w:rsidR="007C3186" w:rsidRPr="007C3186" w:rsidRDefault="007C3186" w:rsidP="007C31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Audio </w:t>
      </w:r>
      <w:proofErr w:type="spellStart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>opcije</w:t>
      </w:r>
      <w:proofErr w:type="spellEnd"/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: </w:t>
      </w:r>
      <w:proofErr w:type="spellStart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Engleska</w:t>
      </w:r>
      <w:proofErr w:type="spellEnd"/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 xml:space="preserve"> + turska glasovna korespondencija</w:t>
      </w:r>
    </w:p>
    <w:p w14:paraId="33E9BBA8" w14:textId="77777777" w:rsidR="007C3186" w:rsidRPr="007C3186" w:rsidRDefault="007C3186" w:rsidP="007C31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</w:pPr>
      <w:r w:rsidRPr="007C3186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en-GB" w:eastAsia="tr-TR"/>
          <w14:ligatures w14:val="none"/>
        </w:rPr>
        <w:t xml:space="preserve">Pristupačnost: </w:t>
      </w:r>
      <w:r w:rsidRPr="007C3186">
        <w:rPr>
          <w:rFonts w:ascii="Cambria" w:eastAsia="Times New Roman" w:hAnsi="Cambria" w:cs="Times New Roman"/>
          <w:kern w:val="0"/>
          <w:sz w:val="22"/>
          <w:szCs w:val="22"/>
          <w:lang w:val="en-GB" w:eastAsia="tr-TR"/>
          <w14:ligatures w14:val="none"/>
        </w:rPr>
        <w:t>Titlovi, podesiva brzina reprodukcije</w:t>
      </w:r>
    </w:p>
    <w:p w14:paraId="28D0EDEE" w14:textId="77777777" w:rsidR="007C3186" w:rsidRPr="0091375F" w:rsidRDefault="007C3186" w:rsidP="007C318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  <w:r w:rsidRPr="0091375F">
        <w:rPr>
          <w:rFonts w:ascii="Cambria" w:eastAsia="Times New Roman" w:hAnsi="Cambria" w:cs="Times New Roman"/>
          <w:b/>
          <w:bCs/>
          <w:kern w:val="0"/>
          <w:sz w:val="22"/>
          <w:szCs w:val="22"/>
          <w:lang w:val="it-IT" w:eastAsia="tr-TR"/>
          <w14:ligatures w14:val="none"/>
        </w:rPr>
        <w:t xml:space="preserve">Napomena o higijeni: </w:t>
      </w:r>
      <w:r w:rsidRPr="0091375F"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  <w:t xml:space="preserve">U vizualnim materijalima naglasite </w:t>
      </w:r>
      <w:r w:rsidRPr="0091375F">
        <w:rPr>
          <w:rFonts w:ascii="Cambria" w:eastAsia="Times New Roman" w:hAnsi="Cambria" w:cs="Times New Roman"/>
          <w:i/>
          <w:iCs/>
          <w:kern w:val="0"/>
          <w:sz w:val="22"/>
          <w:szCs w:val="22"/>
          <w:lang w:val="it-IT" w:eastAsia="tr-TR"/>
          <w14:ligatures w14:val="none"/>
        </w:rPr>
        <w:t>alate i materijale prehrambene kvalitete .</w:t>
      </w:r>
    </w:p>
    <w:p w14:paraId="6D405482" w14:textId="3CAE9AB2" w:rsidR="007C3186" w:rsidRPr="0091375F" w:rsidRDefault="007C3186" w:rsidP="008E629D">
      <w:pPr>
        <w:spacing w:after="0" w:line="240" w:lineRule="auto"/>
        <w:rPr>
          <w:rFonts w:ascii="Cambria" w:eastAsia="Times New Roman" w:hAnsi="Cambria" w:cs="Times New Roman"/>
          <w:kern w:val="0"/>
          <w:sz w:val="22"/>
          <w:szCs w:val="22"/>
          <w:lang w:val="it-IT" w:eastAsia="tr-TR"/>
          <w14:ligatures w14:val="none"/>
        </w:rPr>
      </w:pPr>
    </w:p>
    <w:sectPr w:rsidR="007C3186" w:rsidRPr="0091375F" w:rsidSect="00913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5088" w14:textId="77777777" w:rsidR="00640D5E" w:rsidRDefault="00640D5E" w:rsidP="0091375F">
      <w:pPr>
        <w:spacing w:after="0" w:line="240" w:lineRule="auto"/>
      </w:pPr>
      <w:r>
        <w:separator/>
      </w:r>
    </w:p>
  </w:endnote>
  <w:endnote w:type="continuationSeparator" w:id="0">
    <w:p w14:paraId="738718E4" w14:textId="77777777" w:rsidR="00640D5E" w:rsidRDefault="00640D5E" w:rsidP="0091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CF15" w14:textId="77777777" w:rsidR="0091375F" w:rsidRDefault="009137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6835" w14:textId="113CA05A" w:rsidR="0091375F" w:rsidRDefault="0091375F">
    <w:pPr>
      <w:pStyle w:val="AltBilgi"/>
    </w:pPr>
    <w:r>
      <w:rPr>
        <w:noProof/>
      </w:rPr>
      <w:drawing>
        <wp:inline distT="0" distB="0" distL="0" distR="0" wp14:anchorId="57481B30" wp14:editId="675A60B3">
          <wp:extent cx="5756910" cy="461010"/>
          <wp:effectExtent l="0" t="0" r="0" b="0"/>
          <wp:docPr id="196096330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915A" w14:textId="77777777" w:rsidR="0091375F" w:rsidRDefault="009137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3FD9" w14:textId="77777777" w:rsidR="00640D5E" w:rsidRDefault="00640D5E" w:rsidP="0091375F">
      <w:pPr>
        <w:spacing w:after="0" w:line="240" w:lineRule="auto"/>
      </w:pPr>
      <w:r>
        <w:separator/>
      </w:r>
    </w:p>
  </w:footnote>
  <w:footnote w:type="continuationSeparator" w:id="0">
    <w:p w14:paraId="7B461600" w14:textId="77777777" w:rsidR="00640D5E" w:rsidRDefault="00640D5E" w:rsidP="00913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EE53" w14:textId="77777777" w:rsidR="0091375F" w:rsidRDefault="009137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6A22" w14:textId="77777777" w:rsidR="0091375F" w:rsidRDefault="0091375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ED61" w14:textId="77777777" w:rsidR="0091375F" w:rsidRDefault="00913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061"/>
    <w:multiLevelType w:val="multilevel"/>
    <w:tmpl w:val="8E08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E2575"/>
    <w:multiLevelType w:val="multilevel"/>
    <w:tmpl w:val="5728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E5E5F"/>
    <w:multiLevelType w:val="multilevel"/>
    <w:tmpl w:val="67A8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D54C4"/>
    <w:multiLevelType w:val="multilevel"/>
    <w:tmpl w:val="6DB2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E3BF4"/>
    <w:multiLevelType w:val="multilevel"/>
    <w:tmpl w:val="99F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F68BB"/>
    <w:multiLevelType w:val="multilevel"/>
    <w:tmpl w:val="1A8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97428"/>
    <w:multiLevelType w:val="multilevel"/>
    <w:tmpl w:val="0D0E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44D9C"/>
    <w:multiLevelType w:val="multilevel"/>
    <w:tmpl w:val="505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B4AB5"/>
    <w:multiLevelType w:val="multilevel"/>
    <w:tmpl w:val="74D4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1644A"/>
    <w:multiLevelType w:val="multilevel"/>
    <w:tmpl w:val="656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236C5"/>
    <w:multiLevelType w:val="multilevel"/>
    <w:tmpl w:val="C3B4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45A1B"/>
    <w:multiLevelType w:val="multilevel"/>
    <w:tmpl w:val="F56A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E0E27"/>
    <w:multiLevelType w:val="multilevel"/>
    <w:tmpl w:val="28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D0F55"/>
    <w:multiLevelType w:val="multilevel"/>
    <w:tmpl w:val="BDF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D743E"/>
    <w:multiLevelType w:val="multilevel"/>
    <w:tmpl w:val="71A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200"/>
    <w:multiLevelType w:val="multilevel"/>
    <w:tmpl w:val="F56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C6A41"/>
    <w:multiLevelType w:val="multilevel"/>
    <w:tmpl w:val="14A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B5922"/>
    <w:multiLevelType w:val="multilevel"/>
    <w:tmpl w:val="807E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F72F9F"/>
    <w:multiLevelType w:val="multilevel"/>
    <w:tmpl w:val="2E02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80C3C"/>
    <w:multiLevelType w:val="multilevel"/>
    <w:tmpl w:val="1452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B6B81"/>
    <w:multiLevelType w:val="multilevel"/>
    <w:tmpl w:val="F452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7C7590"/>
    <w:multiLevelType w:val="multilevel"/>
    <w:tmpl w:val="D28A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41A26"/>
    <w:multiLevelType w:val="multilevel"/>
    <w:tmpl w:val="9F8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AA685F"/>
    <w:multiLevelType w:val="multilevel"/>
    <w:tmpl w:val="B5F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40E84"/>
    <w:multiLevelType w:val="multilevel"/>
    <w:tmpl w:val="FE7C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E1A42"/>
    <w:multiLevelType w:val="multilevel"/>
    <w:tmpl w:val="2418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5F26D4"/>
    <w:multiLevelType w:val="multilevel"/>
    <w:tmpl w:val="A452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62ADB"/>
    <w:multiLevelType w:val="multilevel"/>
    <w:tmpl w:val="7A3A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963AF"/>
    <w:multiLevelType w:val="multilevel"/>
    <w:tmpl w:val="EFA2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F36F4"/>
    <w:multiLevelType w:val="multilevel"/>
    <w:tmpl w:val="BA40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CA0D61"/>
    <w:multiLevelType w:val="multilevel"/>
    <w:tmpl w:val="E90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4D406B"/>
    <w:multiLevelType w:val="multilevel"/>
    <w:tmpl w:val="2F4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4426C8"/>
    <w:multiLevelType w:val="multilevel"/>
    <w:tmpl w:val="108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E68D2"/>
    <w:multiLevelType w:val="multilevel"/>
    <w:tmpl w:val="171A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22365B"/>
    <w:multiLevelType w:val="multilevel"/>
    <w:tmpl w:val="EA94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30463"/>
    <w:multiLevelType w:val="multilevel"/>
    <w:tmpl w:val="D01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B2266D"/>
    <w:multiLevelType w:val="multilevel"/>
    <w:tmpl w:val="9D00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875508">
    <w:abstractNumId w:val="18"/>
  </w:num>
  <w:num w:numId="2" w16cid:durableId="343827392">
    <w:abstractNumId w:val="15"/>
  </w:num>
  <w:num w:numId="3" w16cid:durableId="1229924693">
    <w:abstractNumId w:val="3"/>
  </w:num>
  <w:num w:numId="4" w16cid:durableId="742796958">
    <w:abstractNumId w:val="33"/>
  </w:num>
  <w:num w:numId="5" w16cid:durableId="657005045">
    <w:abstractNumId w:val="8"/>
  </w:num>
  <w:num w:numId="6" w16cid:durableId="1655722109">
    <w:abstractNumId w:val="9"/>
  </w:num>
  <w:num w:numId="7" w16cid:durableId="287707724">
    <w:abstractNumId w:val="0"/>
  </w:num>
  <w:num w:numId="8" w16cid:durableId="970475189">
    <w:abstractNumId w:val="13"/>
  </w:num>
  <w:num w:numId="9" w16cid:durableId="1491940392">
    <w:abstractNumId w:val="7"/>
  </w:num>
  <w:num w:numId="10" w16cid:durableId="2005040600">
    <w:abstractNumId w:val="11"/>
  </w:num>
  <w:num w:numId="11" w16cid:durableId="608204220">
    <w:abstractNumId w:val="34"/>
  </w:num>
  <w:num w:numId="12" w16cid:durableId="981957402">
    <w:abstractNumId w:val="5"/>
  </w:num>
  <w:num w:numId="13" w16cid:durableId="1694458899">
    <w:abstractNumId w:val="29"/>
  </w:num>
  <w:num w:numId="14" w16cid:durableId="294258343">
    <w:abstractNumId w:val="19"/>
  </w:num>
  <w:num w:numId="15" w16cid:durableId="2126194296">
    <w:abstractNumId w:val="30"/>
  </w:num>
  <w:num w:numId="16" w16cid:durableId="462578890">
    <w:abstractNumId w:val="2"/>
  </w:num>
  <w:num w:numId="17" w16cid:durableId="2022001407">
    <w:abstractNumId w:val="36"/>
  </w:num>
  <w:num w:numId="18" w16cid:durableId="259919512">
    <w:abstractNumId w:val="31"/>
  </w:num>
  <w:num w:numId="19" w16cid:durableId="2084133288">
    <w:abstractNumId w:val="6"/>
  </w:num>
  <w:num w:numId="20" w16cid:durableId="488908751">
    <w:abstractNumId w:val="24"/>
  </w:num>
  <w:num w:numId="21" w16cid:durableId="1473449451">
    <w:abstractNumId w:val="27"/>
  </w:num>
  <w:num w:numId="22" w16cid:durableId="455803982">
    <w:abstractNumId w:val="12"/>
  </w:num>
  <w:num w:numId="23" w16cid:durableId="1019313815">
    <w:abstractNumId w:val="26"/>
  </w:num>
  <w:num w:numId="24" w16cid:durableId="973872935">
    <w:abstractNumId w:val="20"/>
  </w:num>
  <w:num w:numId="25" w16cid:durableId="1429807661">
    <w:abstractNumId w:val="25"/>
  </w:num>
  <w:num w:numId="26" w16cid:durableId="13768921">
    <w:abstractNumId w:val="17"/>
  </w:num>
  <w:num w:numId="27" w16cid:durableId="1467964517">
    <w:abstractNumId w:val="35"/>
  </w:num>
  <w:num w:numId="28" w16cid:durableId="1484393065">
    <w:abstractNumId w:val="21"/>
  </w:num>
  <w:num w:numId="29" w16cid:durableId="1254165395">
    <w:abstractNumId w:val="1"/>
  </w:num>
  <w:num w:numId="30" w16cid:durableId="479427755">
    <w:abstractNumId w:val="16"/>
  </w:num>
  <w:num w:numId="31" w16cid:durableId="1654215323">
    <w:abstractNumId w:val="4"/>
  </w:num>
  <w:num w:numId="32" w16cid:durableId="2010667439">
    <w:abstractNumId w:val="22"/>
  </w:num>
  <w:num w:numId="33" w16cid:durableId="376586688">
    <w:abstractNumId w:val="32"/>
  </w:num>
  <w:num w:numId="34" w16cid:durableId="626158591">
    <w:abstractNumId w:val="14"/>
  </w:num>
  <w:num w:numId="35" w16cid:durableId="1628705276">
    <w:abstractNumId w:val="28"/>
  </w:num>
  <w:num w:numId="36" w16cid:durableId="825241050">
    <w:abstractNumId w:val="10"/>
  </w:num>
  <w:num w:numId="37" w16cid:durableId="8570380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86"/>
    <w:rsid w:val="00072163"/>
    <w:rsid w:val="0031522C"/>
    <w:rsid w:val="003269F3"/>
    <w:rsid w:val="00640D5E"/>
    <w:rsid w:val="00670C1B"/>
    <w:rsid w:val="006A2B9C"/>
    <w:rsid w:val="00721A5E"/>
    <w:rsid w:val="00777F0A"/>
    <w:rsid w:val="007C3186"/>
    <w:rsid w:val="008156A5"/>
    <w:rsid w:val="008E629D"/>
    <w:rsid w:val="0091375F"/>
    <w:rsid w:val="009137C2"/>
    <w:rsid w:val="00974081"/>
    <w:rsid w:val="00AD6B98"/>
    <w:rsid w:val="00D25798"/>
    <w:rsid w:val="00D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4C3C"/>
  <w15:chartTrackingRefBased/>
  <w15:docId w15:val="{039EAFB5-EB52-4262-A261-D1DA58F4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3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3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3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3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3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3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3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31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31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3186"/>
    <w:rPr>
      <w:rFonts w:eastAsiaTheme="majorEastAsia" w:cstheme="majorBidi"/>
      <w:color w:val="0F4761" w:themeColor="accent1" w:themeShade="BF"/>
      <w:sz w:val="28"/>
      <w:szCs w:val="28"/>
      <w:lang w:val="b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3186"/>
    <w:rPr>
      <w:rFonts w:eastAsiaTheme="majorEastAsia" w:cstheme="majorBidi"/>
      <w:i/>
      <w:iCs/>
      <w:color w:val="0F4761" w:themeColor="accent1" w:themeShade="BF"/>
      <w:lang w:val="b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3186"/>
    <w:rPr>
      <w:rFonts w:eastAsiaTheme="majorEastAsia" w:cstheme="majorBidi"/>
      <w:color w:val="0F4761" w:themeColor="accent1" w:themeShade="BF"/>
      <w:lang w:val="b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3186"/>
    <w:rPr>
      <w:rFonts w:eastAsiaTheme="majorEastAsia" w:cstheme="majorBidi"/>
      <w:i/>
      <w:iCs/>
      <w:color w:val="595959" w:themeColor="text1" w:themeTint="A6"/>
      <w:lang w:val="b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3186"/>
    <w:rPr>
      <w:rFonts w:eastAsiaTheme="majorEastAsia" w:cstheme="majorBidi"/>
      <w:color w:val="595959" w:themeColor="text1" w:themeTint="A6"/>
      <w:lang w:val="b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3186"/>
    <w:rPr>
      <w:rFonts w:eastAsiaTheme="majorEastAsia" w:cstheme="majorBidi"/>
      <w:i/>
      <w:iCs/>
      <w:color w:val="272727" w:themeColor="text1" w:themeTint="D8"/>
      <w:lang w:val="b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3186"/>
    <w:rPr>
      <w:rFonts w:eastAsiaTheme="majorEastAsia" w:cstheme="majorBidi"/>
      <w:color w:val="272727" w:themeColor="text1" w:themeTint="D8"/>
      <w:lang w:val="bs"/>
    </w:rPr>
  </w:style>
  <w:style w:type="paragraph" w:styleId="KonuBal">
    <w:name w:val="Title"/>
    <w:basedOn w:val="Normal"/>
    <w:next w:val="Normal"/>
    <w:link w:val="KonuBalChar"/>
    <w:uiPriority w:val="10"/>
    <w:qFormat/>
    <w:rsid w:val="007C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3186"/>
    <w:rPr>
      <w:rFonts w:asciiTheme="majorHAnsi" w:eastAsiaTheme="majorEastAsia" w:hAnsiTheme="majorHAnsi" w:cstheme="majorBidi"/>
      <w:spacing w:val="-10"/>
      <w:kern w:val="28"/>
      <w:sz w:val="56"/>
      <w:szCs w:val="56"/>
      <w:lang w:val="bs"/>
    </w:rPr>
  </w:style>
  <w:style w:type="paragraph" w:styleId="Altyaz">
    <w:name w:val="Subtitle"/>
    <w:basedOn w:val="Normal"/>
    <w:next w:val="Normal"/>
    <w:link w:val="AltyazChar"/>
    <w:uiPriority w:val="11"/>
    <w:qFormat/>
    <w:rsid w:val="007C3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3186"/>
    <w:rPr>
      <w:rFonts w:eastAsiaTheme="majorEastAsia" w:cstheme="majorBidi"/>
      <w:color w:val="595959" w:themeColor="text1" w:themeTint="A6"/>
      <w:spacing w:val="15"/>
      <w:sz w:val="28"/>
      <w:szCs w:val="28"/>
      <w:lang w:val="bs"/>
    </w:rPr>
  </w:style>
  <w:style w:type="paragraph" w:styleId="Alnt">
    <w:name w:val="Quote"/>
    <w:basedOn w:val="Normal"/>
    <w:next w:val="Normal"/>
    <w:link w:val="AlntChar"/>
    <w:uiPriority w:val="29"/>
    <w:qFormat/>
    <w:rsid w:val="007C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3186"/>
    <w:rPr>
      <w:i/>
      <w:iCs/>
      <w:color w:val="404040" w:themeColor="text1" w:themeTint="BF"/>
      <w:lang w:val="bs"/>
    </w:rPr>
  </w:style>
  <w:style w:type="paragraph" w:styleId="ListeParagraf">
    <w:name w:val="List Paragraph"/>
    <w:basedOn w:val="Normal"/>
    <w:uiPriority w:val="34"/>
    <w:qFormat/>
    <w:rsid w:val="007C31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318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3186"/>
    <w:rPr>
      <w:i/>
      <w:iCs/>
      <w:color w:val="0F4761" w:themeColor="accent1" w:themeShade="BF"/>
      <w:lang w:val="bs"/>
    </w:rPr>
  </w:style>
  <w:style w:type="character" w:styleId="GlBavuru">
    <w:name w:val="Intense Reference"/>
    <w:basedOn w:val="VarsaylanParagrafYazTipi"/>
    <w:uiPriority w:val="32"/>
    <w:qFormat/>
    <w:rsid w:val="007C3186"/>
    <w:rPr>
      <w:b/>
      <w:bCs/>
      <w:smallCaps/>
      <w:color w:val="0F4761" w:themeColor="accent1" w:themeShade="BF"/>
      <w:spacing w:val="5"/>
    </w:rPr>
  </w:style>
  <w:style w:type="table" w:styleId="KlavuzuTablo4-Vurgu1">
    <w:name w:val="Grid Table 4 Accent 1"/>
    <w:basedOn w:val="NormalTablo"/>
    <w:uiPriority w:val="49"/>
    <w:rsid w:val="007C318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8E629D"/>
    <w:pPr>
      <w:spacing w:before="240" w:after="0" w:line="259" w:lineRule="auto"/>
      <w:outlineLvl w:val="9"/>
    </w:pPr>
    <w:rPr>
      <w:kern w:val="0"/>
      <w:sz w:val="32"/>
      <w:szCs w:val="32"/>
      <w:lang w:eastAsia="tr-TR"/>
      <w14:ligatures w14:val="none"/>
    </w:rPr>
  </w:style>
  <w:style w:type="paragraph" w:styleId="T2">
    <w:name w:val="toc 2"/>
    <w:basedOn w:val="Normal"/>
    <w:next w:val="Normal"/>
    <w:autoRedefine/>
    <w:uiPriority w:val="39"/>
    <w:unhideWhenUsed/>
    <w:rsid w:val="008E629D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8E629D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T3">
    <w:name w:val="toc 3"/>
    <w:basedOn w:val="Normal"/>
    <w:next w:val="Normal"/>
    <w:autoRedefine/>
    <w:uiPriority w:val="39"/>
    <w:unhideWhenUsed/>
    <w:rsid w:val="008E629D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8E629D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1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75F"/>
  </w:style>
  <w:style w:type="paragraph" w:styleId="AltBilgi">
    <w:name w:val="footer"/>
    <w:basedOn w:val="Normal"/>
    <w:link w:val="AltBilgiChar"/>
    <w:uiPriority w:val="99"/>
    <w:unhideWhenUsed/>
    <w:rsid w:val="0091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FFB3-6037-41F8-8B84-5D962313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Hilmi Çolakoğlu</dc:creator>
  <cp:keywords/>
  <dc:description/>
  <cp:lastModifiedBy>Office</cp:lastModifiedBy>
  <cp:revision>5</cp:revision>
  <dcterms:created xsi:type="dcterms:W3CDTF">2025-11-06T10:06:00Z</dcterms:created>
  <dcterms:modified xsi:type="dcterms:W3CDTF">2026-05-07T13:22:00Z</dcterms:modified>
</cp:coreProperties>
</file>